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A86" w:rsidRPr="007B0A86" w:rsidRDefault="007B0A86" w:rsidP="007B0A86">
      <w:pPr>
        <w:ind w:left="4248"/>
        <w:rPr>
          <w:rFonts w:ascii="Times New Roman" w:hAnsi="Times New Roman"/>
          <w:lang w:val="bg-BG"/>
        </w:rPr>
      </w:pPr>
      <w:r w:rsidRPr="007B0A86">
        <w:rPr>
          <w:rFonts w:ascii="Times New Roman" w:hAnsi="Times New Roman"/>
          <w:noProof/>
          <w:lang w:bidi="ar-SA"/>
        </w:rPr>
        <w:drawing>
          <wp:anchor distT="0" distB="0" distL="114300" distR="114300" simplePos="0" relativeHeight="251659264" behindDoc="1" locked="0" layoutInCell="1" allowOverlap="1" wp14:anchorId="7DC9ECBA" wp14:editId="468B9D45">
            <wp:simplePos x="0" y="0"/>
            <wp:positionH relativeFrom="column">
              <wp:posOffset>1977390</wp:posOffset>
            </wp:positionH>
            <wp:positionV relativeFrom="paragraph">
              <wp:posOffset>-12065</wp:posOffset>
            </wp:positionV>
            <wp:extent cx="542925" cy="542925"/>
            <wp:effectExtent l="19050" t="0" r="9525" b="0"/>
            <wp:wrapNone/>
            <wp:docPr id="1" name="Картина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лого"/>
                    <pic:cNvPicPr>
                      <a:picLocks noChangeAspect="1" noChangeArrowheads="1"/>
                    </pic:cNvPicPr>
                  </pic:nvPicPr>
                  <pic:blipFill>
                    <a:blip r:embed="rId8" cstate="print"/>
                    <a:srcRect/>
                    <a:stretch>
                      <a:fillRect/>
                    </a:stretch>
                  </pic:blipFill>
                  <pic:spPr bwMode="auto">
                    <a:xfrm>
                      <a:off x="0" y="0"/>
                      <a:ext cx="542925" cy="542925"/>
                    </a:xfrm>
                    <a:prstGeom prst="rect">
                      <a:avLst/>
                    </a:prstGeom>
                    <a:noFill/>
                    <a:ln w="9525">
                      <a:noFill/>
                      <a:miter lim="800000"/>
                      <a:headEnd/>
                      <a:tailEnd/>
                    </a:ln>
                  </pic:spPr>
                </pic:pic>
              </a:graphicData>
            </a:graphic>
          </wp:anchor>
        </w:drawing>
      </w:r>
      <w:r w:rsidRPr="007B0A86">
        <w:rPr>
          <w:rFonts w:ascii="Times New Roman" w:hAnsi="Times New Roman"/>
          <w:lang w:val="bg-BG"/>
        </w:rPr>
        <w:t>ПЪРВО НАЧАЛНО УЧИЛИЩЕ „ХРИСТО СМИРНЕНСКИ”</w:t>
      </w:r>
    </w:p>
    <w:p w:rsidR="007B0A86" w:rsidRPr="007B0A86" w:rsidRDefault="007B0A86" w:rsidP="007B0A86">
      <w:pPr>
        <w:ind w:left="4248"/>
        <w:rPr>
          <w:rFonts w:ascii="Times New Roman" w:hAnsi="Times New Roman"/>
          <w:lang w:val="bg-BG"/>
        </w:rPr>
      </w:pPr>
      <w:r w:rsidRPr="007B0A86">
        <w:rPr>
          <w:rFonts w:ascii="Times New Roman" w:hAnsi="Times New Roman"/>
          <w:lang w:val="bg-BG"/>
        </w:rPr>
        <w:t>обл. Търговище, общ. Омуртаг, гр. Омуртаг</w:t>
      </w:r>
    </w:p>
    <w:p w:rsidR="007B0A86" w:rsidRPr="007B0A86" w:rsidRDefault="007B0A86" w:rsidP="007B0A86">
      <w:pPr>
        <w:ind w:left="4248"/>
        <w:rPr>
          <w:rFonts w:ascii="Times New Roman" w:hAnsi="Times New Roman"/>
          <w:i/>
          <w:sz w:val="28"/>
          <w:lang w:val="bg-BG"/>
        </w:rPr>
      </w:pPr>
      <w:r w:rsidRPr="007B0A86">
        <w:rPr>
          <w:rFonts w:ascii="Times New Roman" w:hAnsi="Times New Roman"/>
          <w:lang w:val="bg-BG"/>
        </w:rPr>
        <w:t>Ул. „28 януари” № 2, e-mail: info-2520001@edu.mon.bg</w:t>
      </w:r>
    </w:p>
    <w:p w:rsidR="003A3E28" w:rsidRPr="007B0A86" w:rsidRDefault="003A3E28" w:rsidP="007B0A86">
      <w:pPr>
        <w:ind w:left="2832"/>
        <w:jc w:val="center"/>
        <w:rPr>
          <w:rFonts w:ascii="Times New Roman" w:hAnsi="Times New Roman"/>
          <w:b/>
          <w:lang w:val="bg-BG"/>
        </w:rPr>
      </w:pPr>
    </w:p>
    <w:p w:rsidR="003A3E28" w:rsidRDefault="003A3E28" w:rsidP="00725CD0">
      <w:pPr>
        <w:rPr>
          <w:rFonts w:ascii="Times New Roman" w:hAnsi="Times New Roman"/>
          <w:lang w:val="bg-BG"/>
        </w:rPr>
      </w:pPr>
    </w:p>
    <w:p w:rsidR="005C730D" w:rsidRPr="00725CD0" w:rsidRDefault="005C730D" w:rsidP="00725CD0">
      <w:pPr>
        <w:rPr>
          <w:rFonts w:ascii="Times New Roman" w:hAnsi="Times New Roman"/>
          <w:lang w:val="bg-BG"/>
        </w:rPr>
      </w:pPr>
    </w:p>
    <w:p w:rsidR="003A3E28" w:rsidRPr="00CB36EB" w:rsidRDefault="003A3E28" w:rsidP="00725CD0">
      <w:pPr>
        <w:rPr>
          <w:rFonts w:ascii="Times New Roman" w:hAnsi="Times New Roman"/>
          <w:lang w:val="bg-BG"/>
        </w:rPr>
      </w:pPr>
    </w:p>
    <w:p w:rsidR="003A3E28" w:rsidRPr="00CB36EB" w:rsidRDefault="003A3E28" w:rsidP="003A3E28">
      <w:pPr>
        <w:rPr>
          <w:rFonts w:ascii="Times New Roman" w:hAnsi="Times New Roman"/>
          <w:lang w:val="bg-BG"/>
        </w:rPr>
      </w:pPr>
    </w:p>
    <w:p w:rsidR="003A3E28" w:rsidRPr="00CB36EB" w:rsidRDefault="003A3E28" w:rsidP="003A3E28">
      <w:pPr>
        <w:rPr>
          <w:rFonts w:ascii="Times New Roman" w:hAnsi="Times New Roman"/>
          <w:lang w:val="bg-BG"/>
        </w:rPr>
      </w:pPr>
      <w:r w:rsidRPr="00CB36EB">
        <w:rPr>
          <w:rFonts w:ascii="Times New Roman" w:hAnsi="Times New Roman"/>
          <w:lang w:val="bg-BG"/>
        </w:rPr>
        <w:t>УТВЪРЖДАВАМ!</w:t>
      </w:r>
    </w:p>
    <w:p w:rsidR="003A3E28" w:rsidRPr="00CB36EB" w:rsidRDefault="003A3E28" w:rsidP="003A3E28">
      <w:pPr>
        <w:rPr>
          <w:rFonts w:ascii="Times New Roman" w:hAnsi="Times New Roman"/>
          <w:lang w:val="bg-BG"/>
        </w:rPr>
      </w:pPr>
      <w:r w:rsidRPr="00CB36EB">
        <w:rPr>
          <w:rFonts w:ascii="Times New Roman" w:hAnsi="Times New Roman"/>
          <w:lang w:val="bg-BG"/>
        </w:rPr>
        <w:t>Стелиян Борисов</w:t>
      </w:r>
    </w:p>
    <w:p w:rsidR="003A3E28" w:rsidRPr="00CB36EB" w:rsidRDefault="003A3E28" w:rsidP="003A3E28">
      <w:pPr>
        <w:rPr>
          <w:rFonts w:ascii="Times New Roman" w:hAnsi="Times New Roman"/>
          <w:lang w:val="bg-BG"/>
        </w:rPr>
      </w:pPr>
      <w:r w:rsidRPr="00CB36EB">
        <w:rPr>
          <w:rFonts w:ascii="Times New Roman" w:hAnsi="Times New Roman"/>
          <w:lang w:val="bg-BG"/>
        </w:rPr>
        <w:t>Директор на I НУ гр. Омуртаг</w:t>
      </w:r>
    </w:p>
    <w:p w:rsidR="003A3E28" w:rsidRPr="00CB36EB" w:rsidRDefault="003A3E28" w:rsidP="003A3E28">
      <w:pPr>
        <w:rPr>
          <w:sz w:val="36"/>
          <w:szCs w:val="36"/>
          <w:lang w:val="bg-BG"/>
        </w:rPr>
      </w:pPr>
    </w:p>
    <w:p w:rsidR="003A3E28" w:rsidRPr="00CB36EB" w:rsidRDefault="003A3E28" w:rsidP="003A3E28">
      <w:pPr>
        <w:jc w:val="center"/>
        <w:rPr>
          <w:sz w:val="36"/>
          <w:szCs w:val="36"/>
          <w:lang w:val="bg-BG"/>
        </w:rPr>
      </w:pPr>
    </w:p>
    <w:p w:rsidR="003A3E28" w:rsidRPr="00A02081" w:rsidRDefault="003A3E28" w:rsidP="003A3E28">
      <w:pPr>
        <w:jc w:val="center"/>
        <w:rPr>
          <w:rFonts w:ascii="Times New Roman" w:hAnsi="Times New Roman"/>
          <w:sz w:val="52"/>
          <w:szCs w:val="52"/>
          <w:lang w:val="bg-BG"/>
        </w:rPr>
      </w:pPr>
      <w:r w:rsidRPr="00A02081">
        <w:rPr>
          <w:rFonts w:ascii="Times New Roman" w:hAnsi="Times New Roman"/>
          <w:sz w:val="52"/>
          <w:szCs w:val="52"/>
          <w:lang w:val="bg-BG"/>
        </w:rPr>
        <w:t>Училищен план</w:t>
      </w:r>
    </w:p>
    <w:p w:rsidR="003A3E28" w:rsidRPr="00A02081" w:rsidRDefault="003A3E28" w:rsidP="003A3E28">
      <w:pPr>
        <w:jc w:val="center"/>
        <w:rPr>
          <w:rFonts w:ascii="Times New Roman" w:hAnsi="Times New Roman"/>
          <w:sz w:val="40"/>
          <w:szCs w:val="40"/>
          <w:lang w:val="bg-BG"/>
        </w:rPr>
      </w:pPr>
      <w:r w:rsidRPr="00A02081">
        <w:rPr>
          <w:rFonts w:ascii="Times New Roman" w:hAnsi="Times New Roman"/>
          <w:sz w:val="40"/>
          <w:szCs w:val="40"/>
          <w:lang w:val="bg-BG"/>
        </w:rPr>
        <w:t xml:space="preserve"> за действие в изпълнение на Националната стратегия </w:t>
      </w:r>
    </w:p>
    <w:p w:rsidR="003A3E28" w:rsidRPr="00A02081" w:rsidRDefault="003A3E28" w:rsidP="003A3E28">
      <w:pPr>
        <w:jc w:val="center"/>
        <w:rPr>
          <w:rFonts w:ascii="Times New Roman" w:hAnsi="Times New Roman"/>
          <w:sz w:val="40"/>
          <w:szCs w:val="40"/>
          <w:lang w:val="bg-BG"/>
        </w:rPr>
      </w:pPr>
      <w:r w:rsidRPr="00A02081">
        <w:rPr>
          <w:rFonts w:ascii="Times New Roman" w:hAnsi="Times New Roman"/>
          <w:sz w:val="40"/>
          <w:szCs w:val="40"/>
          <w:lang w:val="bg-BG"/>
        </w:rPr>
        <w:t xml:space="preserve">за насърчаване и повишаване на грамотността </w:t>
      </w:r>
    </w:p>
    <w:p w:rsidR="003A3E28" w:rsidRPr="00A02081" w:rsidRDefault="003A3E28" w:rsidP="003A3E28">
      <w:pPr>
        <w:jc w:val="center"/>
        <w:rPr>
          <w:rFonts w:ascii="Times New Roman" w:hAnsi="Times New Roman"/>
          <w:sz w:val="40"/>
          <w:szCs w:val="40"/>
          <w:lang w:val="bg-BG"/>
        </w:rPr>
      </w:pPr>
    </w:p>
    <w:p w:rsidR="003A3E28" w:rsidRPr="00A02081" w:rsidRDefault="003A3E28" w:rsidP="003A3E28">
      <w:pPr>
        <w:jc w:val="center"/>
        <w:rPr>
          <w:rFonts w:ascii="Times New Roman" w:hAnsi="Times New Roman"/>
          <w:sz w:val="40"/>
          <w:szCs w:val="40"/>
          <w:lang w:val="bg-BG"/>
        </w:rPr>
      </w:pPr>
    </w:p>
    <w:p w:rsidR="003A3E28" w:rsidRPr="00A02081" w:rsidRDefault="003A3E28" w:rsidP="003A3E28">
      <w:pPr>
        <w:jc w:val="center"/>
        <w:rPr>
          <w:rFonts w:ascii="Times New Roman" w:hAnsi="Times New Roman"/>
          <w:sz w:val="32"/>
          <w:szCs w:val="36"/>
          <w:lang w:val="bg-BG"/>
        </w:rPr>
      </w:pPr>
      <w:r w:rsidRPr="00A02081">
        <w:rPr>
          <w:rFonts w:ascii="Times New Roman" w:hAnsi="Times New Roman"/>
          <w:sz w:val="32"/>
          <w:szCs w:val="36"/>
          <w:lang w:val="bg-BG"/>
        </w:rPr>
        <w:t>Първо начално училище „Христо Смирненски”</w:t>
      </w:r>
    </w:p>
    <w:p w:rsidR="003A3E28" w:rsidRPr="00A02081" w:rsidRDefault="003A3E28" w:rsidP="003A3E28">
      <w:pPr>
        <w:jc w:val="center"/>
        <w:rPr>
          <w:rFonts w:ascii="Times New Roman" w:hAnsi="Times New Roman"/>
          <w:sz w:val="32"/>
          <w:szCs w:val="36"/>
          <w:lang w:val="bg-BG"/>
        </w:rPr>
      </w:pPr>
      <w:r w:rsidRPr="00A02081">
        <w:rPr>
          <w:rFonts w:ascii="Times New Roman" w:hAnsi="Times New Roman"/>
          <w:sz w:val="32"/>
          <w:szCs w:val="36"/>
          <w:lang w:val="bg-BG"/>
        </w:rPr>
        <w:t>гр. Омуртаг</w:t>
      </w:r>
    </w:p>
    <w:p w:rsidR="003A3E28" w:rsidRPr="00A02081" w:rsidRDefault="009211FF" w:rsidP="003A3E28">
      <w:pPr>
        <w:jc w:val="center"/>
        <w:rPr>
          <w:rFonts w:ascii="Times New Roman" w:hAnsi="Times New Roman"/>
          <w:sz w:val="32"/>
          <w:szCs w:val="32"/>
          <w:lang w:val="bg-BG"/>
        </w:rPr>
      </w:pPr>
      <w:r w:rsidRPr="00A02081">
        <w:rPr>
          <w:rFonts w:ascii="Times New Roman" w:hAnsi="Times New Roman"/>
          <w:sz w:val="32"/>
          <w:szCs w:val="32"/>
          <w:lang w:val="bg-BG"/>
        </w:rPr>
        <w:t>20</w:t>
      </w:r>
      <w:r w:rsidR="00CC6CD5">
        <w:rPr>
          <w:rFonts w:ascii="Times New Roman" w:hAnsi="Times New Roman"/>
          <w:sz w:val="32"/>
          <w:szCs w:val="32"/>
          <w:lang w:val="bg-BG"/>
        </w:rPr>
        <w:t>2</w:t>
      </w:r>
      <w:r w:rsidR="004D36DF">
        <w:rPr>
          <w:rFonts w:ascii="Times New Roman" w:hAnsi="Times New Roman"/>
          <w:sz w:val="32"/>
          <w:szCs w:val="32"/>
        </w:rPr>
        <w:t>5</w:t>
      </w:r>
      <w:r w:rsidRPr="00A02081">
        <w:rPr>
          <w:rFonts w:ascii="Times New Roman" w:hAnsi="Times New Roman"/>
          <w:sz w:val="32"/>
          <w:szCs w:val="32"/>
          <w:lang w:val="bg-BG"/>
        </w:rPr>
        <w:t>/20</w:t>
      </w:r>
      <w:r w:rsidR="006C672C">
        <w:rPr>
          <w:rFonts w:ascii="Times New Roman" w:hAnsi="Times New Roman"/>
          <w:sz w:val="32"/>
          <w:szCs w:val="32"/>
          <w:lang w:val="bg-BG"/>
        </w:rPr>
        <w:t>2</w:t>
      </w:r>
      <w:r w:rsidR="004D36DF">
        <w:rPr>
          <w:rFonts w:ascii="Times New Roman" w:hAnsi="Times New Roman"/>
          <w:sz w:val="32"/>
          <w:szCs w:val="32"/>
        </w:rPr>
        <w:t>6</w:t>
      </w:r>
      <w:r w:rsidR="003A3E28" w:rsidRPr="00A02081">
        <w:rPr>
          <w:rFonts w:ascii="Times New Roman" w:hAnsi="Times New Roman"/>
          <w:sz w:val="32"/>
          <w:szCs w:val="32"/>
          <w:lang w:val="bg-BG"/>
        </w:rPr>
        <w:t xml:space="preserve"> учебна година</w:t>
      </w:r>
    </w:p>
    <w:p w:rsidR="003A3E28" w:rsidRPr="00B437A0" w:rsidRDefault="003A3E28" w:rsidP="003A3E28">
      <w:pPr>
        <w:rPr>
          <w:rFonts w:ascii="Century" w:hAnsi="Century"/>
          <w:outline/>
          <w:color w:val="000000"/>
          <w:sz w:val="32"/>
          <w:szCs w:val="32"/>
          <w:lang w:val="bg-BG"/>
          <w14:textOutline w14:w="9525" w14:cap="flat" w14:cmpd="sng" w14:algn="ctr">
            <w14:solidFill>
              <w14:srgbClr w14:val="000000"/>
            </w14:solidFill>
            <w14:prstDash w14:val="solid"/>
            <w14:round/>
          </w14:textOutline>
          <w14:textFill>
            <w14:noFill/>
          </w14:textFill>
        </w:rPr>
      </w:pPr>
    </w:p>
    <w:p w:rsidR="003A3E28" w:rsidRPr="00B437A0" w:rsidRDefault="003A3E28" w:rsidP="003A3E28">
      <w:pPr>
        <w:rPr>
          <w:rFonts w:ascii="Century" w:hAnsi="Century"/>
          <w:outline/>
          <w:color w:val="000000"/>
          <w:sz w:val="32"/>
          <w:szCs w:val="32"/>
          <w:lang w:val="bg-BG"/>
          <w14:textOutline w14:w="9525" w14:cap="flat" w14:cmpd="sng" w14:algn="ctr">
            <w14:solidFill>
              <w14:srgbClr w14:val="000000"/>
            </w14:solidFill>
            <w14:prstDash w14:val="solid"/>
            <w14:round/>
          </w14:textOutline>
          <w14:textFill>
            <w14:noFill/>
          </w14:textFill>
        </w:rPr>
      </w:pPr>
    </w:p>
    <w:p w:rsidR="003A3E28" w:rsidRPr="00B437A0" w:rsidRDefault="003A3E28" w:rsidP="003A3E28">
      <w:pPr>
        <w:rPr>
          <w:rFonts w:ascii="Century" w:hAnsi="Century"/>
          <w:outline/>
          <w:color w:val="000000"/>
          <w:sz w:val="32"/>
          <w:szCs w:val="32"/>
          <w14:textOutline w14:w="9525" w14:cap="flat" w14:cmpd="sng" w14:algn="ctr">
            <w14:solidFill>
              <w14:srgbClr w14:val="000000"/>
            </w14:solidFill>
            <w14:prstDash w14:val="solid"/>
            <w14:round/>
          </w14:textOutline>
          <w14:textFill>
            <w14:noFill/>
          </w14:textFill>
        </w:rPr>
      </w:pPr>
    </w:p>
    <w:p w:rsidR="00725CD0" w:rsidRPr="00B437A0" w:rsidRDefault="00725CD0" w:rsidP="003A3E28">
      <w:pPr>
        <w:rPr>
          <w:rFonts w:ascii="Century" w:hAnsi="Century"/>
          <w:outline/>
          <w:color w:val="000000"/>
          <w:sz w:val="32"/>
          <w:szCs w:val="32"/>
          <w14:textOutline w14:w="9525" w14:cap="flat" w14:cmpd="sng" w14:algn="ctr">
            <w14:solidFill>
              <w14:srgbClr w14:val="000000"/>
            </w14:solidFill>
            <w14:prstDash w14:val="solid"/>
            <w14:round/>
          </w14:textOutline>
          <w14:textFill>
            <w14:noFill/>
          </w14:textFill>
        </w:rPr>
      </w:pPr>
    </w:p>
    <w:p w:rsidR="00725CD0" w:rsidRPr="00B437A0" w:rsidRDefault="00725CD0" w:rsidP="003A3E28">
      <w:pPr>
        <w:rPr>
          <w:rFonts w:ascii="Century" w:hAnsi="Century"/>
          <w:outline/>
          <w:color w:val="000000"/>
          <w:sz w:val="32"/>
          <w:szCs w:val="32"/>
          <w14:textOutline w14:w="9525" w14:cap="flat" w14:cmpd="sng" w14:algn="ctr">
            <w14:solidFill>
              <w14:srgbClr w14:val="000000"/>
            </w14:solidFill>
            <w14:prstDash w14:val="solid"/>
            <w14:round/>
          </w14:textOutline>
          <w14:textFill>
            <w14:noFill/>
          </w14:textFill>
        </w:rPr>
      </w:pPr>
    </w:p>
    <w:p w:rsidR="00725CD0" w:rsidRPr="00B437A0" w:rsidRDefault="00725CD0" w:rsidP="003A3E28">
      <w:pPr>
        <w:rPr>
          <w:rFonts w:ascii="Century" w:hAnsi="Century"/>
          <w:outline/>
          <w:color w:val="000000"/>
          <w:sz w:val="32"/>
          <w:szCs w:val="32"/>
          <w14:textOutline w14:w="9525" w14:cap="flat" w14:cmpd="sng" w14:algn="ctr">
            <w14:solidFill>
              <w14:srgbClr w14:val="000000"/>
            </w14:solidFill>
            <w14:prstDash w14:val="solid"/>
            <w14:round/>
          </w14:textOutline>
          <w14:textFill>
            <w14:noFill/>
          </w14:textFill>
        </w:rPr>
      </w:pPr>
    </w:p>
    <w:p w:rsidR="00711EA7" w:rsidRDefault="00711EA7" w:rsidP="00CA6B54">
      <w:pPr>
        <w:rPr>
          <w:rFonts w:ascii="Times New Roman" w:hAnsi="Times New Roman"/>
          <w:b/>
        </w:rPr>
      </w:pPr>
    </w:p>
    <w:p w:rsidR="00CA6B54" w:rsidRPr="00CB36EB" w:rsidRDefault="00CA6B54" w:rsidP="00CA6B54">
      <w:pPr>
        <w:rPr>
          <w:rFonts w:ascii="Times New Roman" w:hAnsi="Times New Roman"/>
          <w:b/>
          <w:lang w:val="bg-BG"/>
        </w:rPr>
      </w:pPr>
      <w:r w:rsidRPr="00CB36EB">
        <w:rPr>
          <w:rFonts w:ascii="Times New Roman" w:hAnsi="Times New Roman"/>
          <w:b/>
          <w:lang w:val="bg-BG"/>
        </w:rPr>
        <w:lastRenderedPageBreak/>
        <w:t>Състав на комисията:</w:t>
      </w:r>
    </w:p>
    <w:p w:rsidR="00CA6B54" w:rsidRPr="00CB36EB" w:rsidRDefault="00CA6B54" w:rsidP="00CA6B54">
      <w:pPr>
        <w:rPr>
          <w:rFonts w:ascii="Times New Roman" w:hAnsi="Times New Roman"/>
          <w:lang w:val="bg-BG"/>
        </w:rPr>
      </w:pPr>
    </w:p>
    <w:p w:rsidR="00CA6B54" w:rsidRPr="00CB36EB" w:rsidRDefault="00CA6B54" w:rsidP="00CA6B54">
      <w:pPr>
        <w:rPr>
          <w:rFonts w:ascii="Times New Roman" w:hAnsi="Times New Roman"/>
          <w:lang w:val="bg-BG"/>
        </w:rPr>
      </w:pPr>
      <w:r w:rsidRPr="00CB36EB">
        <w:rPr>
          <w:rFonts w:ascii="Times New Roman" w:hAnsi="Times New Roman"/>
          <w:lang w:val="bg-BG"/>
        </w:rPr>
        <w:t xml:space="preserve">1.Председател: </w:t>
      </w:r>
      <w:r w:rsidR="00725CD0">
        <w:rPr>
          <w:rFonts w:ascii="Times New Roman" w:hAnsi="Times New Roman"/>
          <w:lang w:val="bg-BG"/>
        </w:rPr>
        <w:t>Галина Благоева</w:t>
      </w:r>
      <w:r w:rsidR="00CB36EB">
        <w:rPr>
          <w:rFonts w:ascii="Times New Roman" w:hAnsi="Times New Roman"/>
          <w:lang w:val="bg-BG"/>
        </w:rPr>
        <w:t xml:space="preserve"> – старши </w:t>
      </w:r>
      <w:r w:rsidR="006C672C">
        <w:rPr>
          <w:rFonts w:ascii="Times New Roman" w:hAnsi="Times New Roman"/>
          <w:lang w:val="bg-BG"/>
        </w:rPr>
        <w:t xml:space="preserve">учител </w:t>
      </w:r>
    </w:p>
    <w:p w:rsidR="00FA7462" w:rsidRDefault="00CA6B54" w:rsidP="00CA6B54">
      <w:pPr>
        <w:rPr>
          <w:rFonts w:ascii="Times New Roman" w:hAnsi="Times New Roman"/>
          <w:lang w:val="bg-BG"/>
        </w:rPr>
      </w:pPr>
      <w:r w:rsidRPr="00CB36EB">
        <w:rPr>
          <w:rFonts w:ascii="Times New Roman" w:hAnsi="Times New Roman"/>
          <w:lang w:val="bg-BG"/>
        </w:rPr>
        <w:t>2. Членове:</w:t>
      </w:r>
      <w:r w:rsidR="00CB36EB">
        <w:rPr>
          <w:rFonts w:ascii="Times New Roman" w:hAnsi="Times New Roman"/>
          <w:lang w:val="bg-BG"/>
        </w:rPr>
        <w:t xml:space="preserve">   Иван Иванов – старши </w:t>
      </w:r>
      <w:r w:rsidR="006C672C">
        <w:rPr>
          <w:rFonts w:ascii="Times New Roman" w:hAnsi="Times New Roman"/>
          <w:lang w:val="bg-BG"/>
        </w:rPr>
        <w:t>учител ГЦОУД</w:t>
      </w:r>
    </w:p>
    <w:p w:rsidR="00FA7462" w:rsidRPr="00CB36EB" w:rsidRDefault="001E33D8" w:rsidP="00CA6B54">
      <w:pPr>
        <w:rPr>
          <w:rFonts w:ascii="Times New Roman" w:hAnsi="Times New Roman"/>
          <w:lang w:val="bg-BG"/>
        </w:rPr>
      </w:pPr>
      <w:r>
        <w:rPr>
          <w:rFonts w:ascii="Times New Roman" w:hAnsi="Times New Roman"/>
          <w:lang w:val="bg-BG"/>
        </w:rPr>
        <w:t xml:space="preserve">                </w:t>
      </w:r>
      <w:r w:rsidR="007B0A86">
        <w:rPr>
          <w:rFonts w:ascii="Times New Roman" w:hAnsi="Times New Roman"/>
          <w:lang w:val="bg-BG"/>
        </w:rPr>
        <w:t xml:space="preserve"> </w:t>
      </w:r>
      <w:r>
        <w:rPr>
          <w:rFonts w:ascii="Times New Roman" w:hAnsi="Times New Roman"/>
          <w:lang w:val="bg-BG"/>
        </w:rPr>
        <w:t xml:space="preserve">    </w:t>
      </w:r>
      <w:r w:rsidR="00E054C1">
        <w:rPr>
          <w:rFonts w:ascii="Times New Roman" w:hAnsi="Times New Roman"/>
          <w:lang w:val="bg-BG"/>
        </w:rPr>
        <w:t xml:space="preserve"> </w:t>
      </w:r>
      <w:r w:rsidR="007B0A86">
        <w:rPr>
          <w:rFonts w:ascii="Times New Roman" w:hAnsi="Times New Roman"/>
          <w:lang w:val="bg-BG"/>
        </w:rPr>
        <w:t>Бахрие Хасанова</w:t>
      </w:r>
      <w:r w:rsidR="005C730D">
        <w:rPr>
          <w:rFonts w:ascii="Times New Roman" w:hAnsi="Times New Roman"/>
          <w:lang w:val="bg-BG"/>
        </w:rPr>
        <w:t xml:space="preserve"> - учител ГЦОУД</w:t>
      </w:r>
    </w:p>
    <w:p w:rsidR="004B60DB" w:rsidRDefault="00CA6B54" w:rsidP="004B60DB">
      <w:pPr>
        <w:rPr>
          <w:rFonts w:ascii="Times New Roman" w:hAnsi="Times New Roman"/>
          <w:lang w:val="bg-BG"/>
        </w:rPr>
      </w:pPr>
      <w:r w:rsidRPr="00CB36EB">
        <w:rPr>
          <w:rFonts w:ascii="Times New Roman" w:hAnsi="Times New Roman"/>
          <w:lang w:val="bg-BG"/>
        </w:rPr>
        <w:t xml:space="preserve">    </w:t>
      </w:r>
    </w:p>
    <w:p w:rsidR="006064FB" w:rsidRPr="00CB36EB" w:rsidRDefault="00CA6B54" w:rsidP="004B60DB">
      <w:pPr>
        <w:rPr>
          <w:rFonts w:ascii="Times New Roman" w:hAnsi="Times New Roman"/>
          <w:b/>
          <w:lang w:val="bg-BG" w:eastAsia="bg-BG"/>
        </w:rPr>
      </w:pPr>
      <w:r w:rsidRPr="00CB36EB">
        <w:rPr>
          <w:rFonts w:ascii="Times New Roman" w:hAnsi="Times New Roman"/>
          <w:b/>
          <w:lang w:val="bg-BG" w:eastAsia="bg-BG"/>
        </w:rPr>
        <w:t xml:space="preserve">І. </w:t>
      </w:r>
      <w:r w:rsidR="00113D19" w:rsidRPr="00CB36EB">
        <w:rPr>
          <w:rFonts w:ascii="Times New Roman" w:hAnsi="Times New Roman"/>
          <w:b/>
          <w:lang w:val="bg-BG" w:eastAsia="bg-BG"/>
        </w:rPr>
        <w:t>ОБЩИ ПОЛОЖЕНИЯ</w:t>
      </w:r>
    </w:p>
    <w:p w:rsidR="00CA6B54" w:rsidRPr="00CB36EB" w:rsidRDefault="00CA6B54" w:rsidP="006064FB">
      <w:pPr>
        <w:ind w:firstLine="426"/>
        <w:jc w:val="both"/>
        <w:rPr>
          <w:rFonts w:ascii="Times New Roman" w:hAnsi="Times New Roman"/>
          <w:b/>
          <w:sz w:val="28"/>
          <w:szCs w:val="28"/>
          <w:lang w:val="bg-BG" w:eastAsia="bg-BG"/>
        </w:rPr>
      </w:pPr>
      <w:r w:rsidRPr="00CB36EB">
        <w:rPr>
          <w:lang w:val="bg-BG"/>
        </w:rPr>
        <w:t>„</w:t>
      </w:r>
      <w:r w:rsidRPr="00CB36EB">
        <w:rPr>
          <w:rFonts w:ascii="Times New Roman" w:hAnsi="Times New Roman"/>
          <w:i/>
          <w:iCs/>
          <w:lang w:val="bg-BG"/>
        </w:rPr>
        <w:t xml:space="preserve">Грамотността </w:t>
      </w:r>
      <w:r w:rsidRPr="00CB36EB">
        <w:rPr>
          <w:rFonts w:ascii="Times New Roman" w:hAnsi="Times New Roman"/>
          <w:lang w:val="bg-BG"/>
        </w:rPr>
        <w:t>е способността на човека да идентифицира, да разбира, да интерпретира, да създава, да обменя, да общува, да изчислява, като използва отпечатани и написани на ръка материали, свързани с различни видове контекст. Грамотността е продължителен и непрекъснат процес на обучение и/или учене, който позволява на човека да постигне целите си, да развие знанията си и потенциала си, както и да участва пълноценно в общността и в обществото, към което принадлежи</w:t>
      </w:r>
      <w:r w:rsidR="001F6DC1" w:rsidRPr="00CB36EB">
        <w:rPr>
          <w:rFonts w:ascii="Times New Roman" w:hAnsi="Times New Roman"/>
          <w:lang w:val="bg-BG"/>
        </w:rPr>
        <w:t>”</w:t>
      </w:r>
      <w:r w:rsidRPr="00CB36EB">
        <w:rPr>
          <w:rFonts w:ascii="Times New Roman" w:hAnsi="Times New Roman"/>
          <w:lang w:val="bg-BG"/>
        </w:rPr>
        <w:t>.</w:t>
      </w:r>
    </w:p>
    <w:p w:rsidR="00CA6B54" w:rsidRPr="00CB36EB" w:rsidRDefault="00CA6B54" w:rsidP="006064FB">
      <w:pPr>
        <w:ind w:firstLine="426"/>
        <w:jc w:val="both"/>
        <w:rPr>
          <w:rFonts w:ascii="Times New Roman" w:hAnsi="Times New Roman"/>
          <w:lang w:val="bg-BG"/>
        </w:rPr>
      </w:pPr>
      <w:r w:rsidRPr="00CB36EB">
        <w:rPr>
          <w:rFonts w:ascii="Times New Roman" w:hAnsi="Times New Roman"/>
          <w:i/>
          <w:iCs/>
          <w:lang w:val="bg-BG"/>
        </w:rPr>
        <w:t xml:space="preserve">Началната грамотност </w:t>
      </w:r>
      <w:r w:rsidRPr="00CB36EB">
        <w:rPr>
          <w:rFonts w:ascii="Times New Roman" w:hAnsi="Times New Roman"/>
          <w:lang w:val="bg-BG"/>
        </w:rPr>
        <w:t xml:space="preserve">се свързва с началния етап от овладяване на четенето и писането в единство с разбирането на прочетеното и написаното, при който се овладява кодът за преход от графичните знаци към звуковата форма на думата при четенето и обратно – от звуковата форма към графичната при писането. Компонентите на </w:t>
      </w:r>
      <w:r w:rsidRPr="00CB36EB">
        <w:rPr>
          <w:rFonts w:ascii="Times New Roman" w:hAnsi="Times New Roman"/>
          <w:b/>
          <w:bCs/>
          <w:i/>
          <w:iCs/>
          <w:lang w:val="bg-BG"/>
        </w:rPr>
        <w:t xml:space="preserve">началната грамотност </w:t>
      </w:r>
      <w:r w:rsidRPr="00CB36EB">
        <w:rPr>
          <w:rFonts w:ascii="Times New Roman" w:hAnsi="Times New Roman"/>
          <w:lang w:val="bg-BG"/>
        </w:rPr>
        <w:t xml:space="preserve">са умението да се чете, умението да се пише и умението да се разбира смисъла на прочетеното и написаното – умения, които следва да се придобият </w:t>
      </w:r>
      <w:r w:rsidRPr="00CB36EB">
        <w:rPr>
          <w:rFonts w:ascii="Times New Roman" w:hAnsi="Times New Roman"/>
          <w:b/>
          <w:bCs/>
          <w:lang w:val="bg-BG"/>
        </w:rPr>
        <w:t xml:space="preserve">в първи клас </w:t>
      </w:r>
      <w:r w:rsidRPr="00CB36EB">
        <w:rPr>
          <w:rFonts w:ascii="Times New Roman" w:hAnsi="Times New Roman"/>
          <w:lang w:val="bg-BG"/>
        </w:rPr>
        <w:t>в съответствие със заложените в националните учебни програми изисквания</w:t>
      </w:r>
      <w:r w:rsidR="001F6DC1" w:rsidRPr="00CB36EB">
        <w:rPr>
          <w:rFonts w:ascii="Times New Roman" w:hAnsi="Times New Roman"/>
          <w:lang w:val="bg-BG"/>
        </w:rPr>
        <w:t>.</w:t>
      </w:r>
    </w:p>
    <w:p w:rsidR="00CA6B54" w:rsidRPr="00CB36EB" w:rsidRDefault="001F6DC1" w:rsidP="006064FB">
      <w:pPr>
        <w:ind w:firstLine="426"/>
        <w:jc w:val="both"/>
        <w:rPr>
          <w:rFonts w:ascii="Times New Roman" w:hAnsi="Times New Roman"/>
          <w:lang w:val="bg-BG"/>
        </w:rPr>
      </w:pPr>
      <w:r w:rsidRPr="00CB36EB">
        <w:rPr>
          <w:rFonts w:ascii="Times New Roman" w:hAnsi="Times New Roman"/>
          <w:lang w:val="bg-BG"/>
        </w:rPr>
        <w:t xml:space="preserve">В </w:t>
      </w:r>
      <w:r w:rsidR="00CA6B54" w:rsidRPr="00CB36EB">
        <w:rPr>
          <w:rFonts w:ascii="Times New Roman" w:hAnsi="Times New Roman"/>
          <w:lang w:val="bg-BG"/>
        </w:rPr>
        <w:t xml:space="preserve"> зависимост от функциите, целите и възрастови</w:t>
      </w:r>
      <w:r w:rsidRPr="00CB36EB">
        <w:rPr>
          <w:rFonts w:ascii="Times New Roman" w:hAnsi="Times New Roman"/>
          <w:lang w:val="bg-BG"/>
        </w:rPr>
        <w:t>те групи, се</w:t>
      </w:r>
      <w:r w:rsidR="00CA6B54" w:rsidRPr="00CB36EB">
        <w:rPr>
          <w:rFonts w:ascii="Times New Roman" w:hAnsi="Times New Roman"/>
          <w:lang w:val="bg-BG"/>
        </w:rPr>
        <w:t xml:space="preserve"> различават следните видове грамотност: </w:t>
      </w:r>
    </w:p>
    <w:p w:rsidR="00CA6B54" w:rsidRPr="00604FF8" w:rsidRDefault="00CA6B54" w:rsidP="00604FF8">
      <w:pPr>
        <w:pStyle w:val="a6"/>
        <w:numPr>
          <w:ilvl w:val="0"/>
          <w:numId w:val="18"/>
        </w:numPr>
        <w:jc w:val="both"/>
        <w:rPr>
          <w:rFonts w:ascii="Times New Roman" w:hAnsi="Times New Roman"/>
          <w:lang w:val="bg-BG"/>
        </w:rPr>
      </w:pPr>
      <w:r w:rsidRPr="00604FF8">
        <w:rPr>
          <w:rFonts w:ascii="Times New Roman" w:hAnsi="Times New Roman"/>
          <w:b/>
          <w:bCs/>
          <w:i/>
          <w:iCs/>
          <w:lang w:val="bg-BG"/>
        </w:rPr>
        <w:t xml:space="preserve">базова грамотност </w:t>
      </w:r>
      <w:r w:rsidRPr="00604FF8">
        <w:rPr>
          <w:rFonts w:ascii="Times New Roman" w:hAnsi="Times New Roman"/>
          <w:lang w:val="bg-BG"/>
        </w:rPr>
        <w:t xml:space="preserve">– умение за четене с разбиране на текст, за писане и за правилна употреба на езика в конкретен контекст (свързва се с компетентностите, които се очаква да притежават учениците в края на IV клас) </w:t>
      </w:r>
    </w:p>
    <w:p w:rsidR="00CA6B54" w:rsidRPr="00604FF8" w:rsidRDefault="00CA6B54" w:rsidP="00604FF8">
      <w:pPr>
        <w:pStyle w:val="a6"/>
        <w:numPr>
          <w:ilvl w:val="0"/>
          <w:numId w:val="18"/>
        </w:numPr>
        <w:jc w:val="both"/>
        <w:rPr>
          <w:rFonts w:ascii="Times New Roman" w:hAnsi="Times New Roman"/>
          <w:lang w:val="bg-BG"/>
        </w:rPr>
      </w:pPr>
      <w:r w:rsidRPr="00604FF8">
        <w:rPr>
          <w:rFonts w:ascii="Times New Roman" w:hAnsi="Times New Roman"/>
          <w:b/>
          <w:bCs/>
          <w:i/>
          <w:iCs/>
          <w:lang w:val="bg-BG"/>
        </w:rPr>
        <w:t xml:space="preserve">функционална грамотност </w:t>
      </w:r>
      <w:r w:rsidRPr="00604FF8">
        <w:rPr>
          <w:rFonts w:ascii="Times New Roman" w:hAnsi="Times New Roman"/>
          <w:lang w:val="bg-BG"/>
        </w:rPr>
        <w:t xml:space="preserve">– умение за откриване, подбиране, извличане, анализиране и синтезиране на информация от различни източници и за използването й за постигане на дадена цел както в обучението по всички учебни предмети, така и в различни житейски ситуации (свързва се с компетентностите, които се очаква да притежават учениците в края на основното си образование) </w:t>
      </w:r>
    </w:p>
    <w:p w:rsidR="00CA6B54" w:rsidRPr="00604FF8" w:rsidRDefault="00CA6B54" w:rsidP="00604FF8">
      <w:pPr>
        <w:pStyle w:val="a6"/>
        <w:numPr>
          <w:ilvl w:val="0"/>
          <w:numId w:val="18"/>
        </w:numPr>
        <w:jc w:val="both"/>
        <w:rPr>
          <w:rFonts w:ascii="Times New Roman" w:hAnsi="Times New Roman"/>
          <w:lang w:val="bg-BG"/>
        </w:rPr>
      </w:pPr>
      <w:r w:rsidRPr="00604FF8">
        <w:rPr>
          <w:rFonts w:ascii="Times New Roman" w:hAnsi="Times New Roman"/>
          <w:b/>
          <w:bCs/>
          <w:i/>
          <w:iCs/>
          <w:lang w:val="bg-BG"/>
        </w:rPr>
        <w:t xml:space="preserve">мултифункционална грамотност </w:t>
      </w:r>
      <w:r w:rsidRPr="00604FF8">
        <w:rPr>
          <w:rFonts w:ascii="Times New Roman" w:hAnsi="Times New Roman"/>
          <w:lang w:val="bg-BG"/>
        </w:rPr>
        <w:t xml:space="preserve">– компетентност за създаване, разбиране, тълкуване и критическа оценка на писмена информация (свързва се с компетентности, които се очаква да развиват и демонстрират лицата в рамките на обучението си за придобиване на средно образование и на по-висока образователна степен). </w:t>
      </w:r>
    </w:p>
    <w:p w:rsidR="00A70DAD" w:rsidRPr="00CB36EB" w:rsidRDefault="006064FB" w:rsidP="006064FB">
      <w:pPr>
        <w:pStyle w:val="a4"/>
        <w:jc w:val="both"/>
        <w:rPr>
          <w:rFonts w:ascii="Times New Roman" w:hAnsi="Times New Roman"/>
          <w:b/>
          <w:lang w:val="bg-BG"/>
        </w:rPr>
      </w:pPr>
      <w:r w:rsidRPr="00CB36EB">
        <w:rPr>
          <w:rFonts w:ascii="Times New Roman" w:hAnsi="Times New Roman"/>
          <w:b/>
          <w:lang w:val="bg-BG"/>
        </w:rPr>
        <w:t>ІІ.</w:t>
      </w:r>
      <w:r w:rsidR="00A70DAD" w:rsidRPr="00CB36EB">
        <w:rPr>
          <w:rFonts w:ascii="Times New Roman" w:hAnsi="Times New Roman"/>
          <w:b/>
          <w:lang w:val="bg-BG"/>
        </w:rPr>
        <w:t xml:space="preserve"> ВИЗИЯ </w:t>
      </w:r>
    </w:p>
    <w:p w:rsidR="00CA6B54" w:rsidRPr="00CB36EB" w:rsidRDefault="00A70DAD" w:rsidP="006064FB">
      <w:pPr>
        <w:ind w:firstLine="426"/>
        <w:jc w:val="both"/>
        <w:rPr>
          <w:rFonts w:ascii="Times New Roman" w:hAnsi="Times New Roman"/>
          <w:lang w:val="bg-BG"/>
        </w:rPr>
      </w:pPr>
      <w:r w:rsidRPr="00CB36EB">
        <w:rPr>
          <w:rFonts w:ascii="Times New Roman" w:hAnsi="Times New Roman"/>
          <w:lang w:val="bg-BG"/>
        </w:rPr>
        <w:t>Изграждане на общество на знанието, в което грамотността заема централно място за индивидуалното и общественото развитие и служи като основа за интелигентен растеж.</w:t>
      </w:r>
    </w:p>
    <w:p w:rsidR="001E33D8" w:rsidRDefault="001E33D8" w:rsidP="006064FB">
      <w:pPr>
        <w:jc w:val="both"/>
        <w:rPr>
          <w:rFonts w:ascii="Times New Roman" w:hAnsi="Times New Roman"/>
          <w:b/>
          <w:lang w:val="bg-BG"/>
        </w:rPr>
      </w:pPr>
    </w:p>
    <w:p w:rsidR="001E33D8" w:rsidRDefault="001E33D8" w:rsidP="006064FB">
      <w:pPr>
        <w:jc w:val="both"/>
        <w:rPr>
          <w:rFonts w:ascii="Times New Roman" w:hAnsi="Times New Roman"/>
          <w:b/>
          <w:lang w:val="bg-BG"/>
        </w:rPr>
      </w:pPr>
    </w:p>
    <w:p w:rsidR="004B60DB" w:rsidRDefault="004B60DB" w:rsidP="006064FB">
      <w:pPr>
        <w:jc w:val="both"/>
        <w:rPr>
          <w:rFonts w:ascii="Times New Roman" w:hAnsi="Times New Roman"/>
          <w:b/>
          <w:lang w:val="bg-BG"/>
        </w:rPr>
      </w:pPr>
    </w:p>
    <w:p w:rsidR="004B60DB" w:rsidRDefault="004B60DB" w:rsidP="006064FB">
      <w:pPr>
        <w:jc w:val="both"/>
        <w:rPr>
          <w:rFonts w:ascii="Times New Roman" w:hAnsi="Times New Roman"/>
          <w:b/>
          <w:lang w:val="bg-BG"/>
        </w:rPr>
      </w:pPr>
    </w:p>
    <w:p w:rsidR="004B60DB" w:rsidRDefault="004B60DB" w:rsidP="006064FB">
      <w:pPr>
        <w:jc w:val="both"/>
        <w:rPr>
          <w:rFonts w:ascii="Times New Roman" w:hAnsi="Times New Roman"/>
          <w:b/>
          <w:lang w:val="bg-BG"/>
        </w:rPr>
      </w:pPr>
    </w:p>
    <w:p w:rsidR="004B60DB" w:rsidRDefault="004B60DB" w:rsidP="006064FB">
      <w:pPr>
        <w:jc w:val="both"/>
        <w:rPr>
          <w:rFonts w:ascii="Times New Roman" w:hAnsi="Times New Roman"/>
          <w:b/>
          <w:lang w:val="bg-BG"/>
        </w:rPr>
      </w:pPr>
    </w:p>
    <w:p w:rsidR="004B60DB" w:rsidRDefault="004B60DB" w:rsidP="006064FB">
      <w:pPr>
        <w:jc w:val="both"/>
        <w:rPr>
          <w:rFonts w:ascii="Times New Roman" w:hAnsi="Times New Roman"/>
          <w:b/>
          <w:lang w:val="bg-BG"/>
        </w:rPr>
      </w:pPr>
    </w:p>
    <w:p w:rsidR="00A70DAD" w:rsidRPr="00CB36EB" w:rsidRDefault="006064FB" w:rsidP="006064FB">
      <w:pPr>
        <w:jc w:val="both"/>
        <w:rPr>
          <w:rFonts w:ascii="Times New Roman" w:hAnsi="Times New Roman"/>
          <w:b/>
          <w:lang w:val="bg-BG"/>
        </w:rPr>
      </w:pPr>
      <w:r w:rsidRPr="00CB36EB">
        <w:rPr>
          <w:rFonts w:ascii="Times New Roman" w:hAnsi="Times New Roman"/>
          <w:b/>
          <w:lang w:val="bg-BG"/>
        </w:rPr>
        <w:lastRenderedPageBreak/>
        <w:t xml:space="preserve">ІІІ. </w:t>
      </w:r>
      <w:r w:rsidR="00A70DAD" w:rsidRPr="00CB36EB">
        <w:rPr>
          <w:rFonts w:ascii="Times New Roman" w:hAnsi="Times New Roman"/>
          <w:b/>
          <w:lang w:val="bg-BG"/>
        </w:rPr>
        <w:t>ПРИНЦИ</w:t>
      </w:r>
      <w:r w:rsidRPr="00CB36EB">
        <w:rPr>
          <w:rFonts w:ascii="Times New Roman" w:hAnsi="Times New Roman"/>
          <w:b/>
          <w:lang w:val="bg-BG"/>
        </w:rPr>
        <w:t>ПИ</w:t>
      </w:r>
      <w:r w:rsidR="00A70DAD" w:rsidRPr="00CB36EB">
        <w:rPr>
          <w:rFonts w:ascii="Times New Roman" w:hAnsi="Times New Roman"/>
          <w:b/>
          <w:lang w:val="bg-BG"/>
        </w:rPr>
        <w:t xml:space="preserve"> </w:t>
      </w:r>
    </w:p>
    <w:p w:rsidR="00A70DAD" w:rsidRPr="00604FF8" w:rsidRDefault="00A70DAD" w:rsidP="00604FF8">
      <w:pPr>
        <w:pStyle w:val="a6"/>
        <w:numPr>
          <w:ilvl w:val="0"/>
          <w:numId w:val="20"/>
        </w:numPr>
        <w:jc w:val="both"/>
        <w:rPr>
          <w:rFonts w:ascii="Times New Roman" w:hAnsi="Times New Roman"/>
          <w:lang w:val="bg-BG"/>
        </w:rPr>
      </w:pPr>
      <w:r w:rsidRPr="00604FF8">
        <w:rPr>
          <w:rFonts w:ascii="Times New Roman" w:hAnsi="Times New Roman"/>
          <w:i/>
          <w:iCs/>
          <w:lang w:val="bg-BG"/>
        </w:rPr>
        <w:t xml:space="preserve">Партньорство </w:t>
      </w:r>
      <w:r w:rsidRPr="00604FF8">
        <w:rPr>
          <w:rFonts w:ascii="Times New Roman" w:hAnsi="Times New Roman"/>
          <w:lang w:val="bg-BG"/>
        </w:rPr>
        <w:t xml:space="preserve">– възможно най-широко участие на всички институции на национално, регионално, областно и общинско равнище, медии, детски градини, училища, библиотеки, граждански организации и др. Спазването на принципа на партньорство ще допринесе за ефективното изпълнение на стратегията и повишаване на капацитета за развитие на предприетите мерки и дейности. </w:t>
      </w:r>
    </w:p>
    <w:p w:rsidR="00A70DAD" w:rsidRPr="00604FF8" w:rsidRDefault="00A70DAD" w:rsidP="00604FF8">
      <w:pPr>
        <w:pStyle w:val="a6"/>
        <w:numPr>
          <w:ilvl w:val="0"/>
          <w:numId w:val="20"/>
        </w:numPr>
        <w:jc w:val="both"/>
        <w:rPr>
          <w:rFonts w:ascii="Times New Roman" w:hAnsi="Times New Roman"/>
          <w:lang w:val="bg-BG"/>
        </w:rPr>
      </w:pPr>
      <w:r w:rsidRPr="00604FF8">
        <w:rPr>
          <w:rFonts w:ascii="Times New Roman" w:hAnsi="Times New Roman"/>
          <w:i/>
          <w:iCs/>
          <w:lang w:val="bg-BG"/>
        </w:rPr>
        <w:t xml:space="preserve">Концентрация </w:t>
      </w:r>
      <w:r w:rsidRPr="00604FF8">
        <w:rPr>
          <w:rFonts w:ascii="Times New Roman" w:hAnsi="Times New Roman"/>
          <w:lang w:val="bg-BG"/>
        </w:rPr>
        <w:t xml:space="preserve">– усилията при изпълнението на стратегията ще бъдат съсредоточени в конкретни области, свързани с насърчаването и развитието на грамотността. </w:t>
      </w:r>
    </w:p>
    <w:p w:rsidR="001F6DC1" w:rsidRPr="00604FF8" w:rsidRDefault="001F6DC1" w:rsidP="00604FF8">
      <w:pPr>
        <w:pStyle w:val="a6"/>
        <w:numPr>
          <w:ilvl w:val="0"/>
          <w:numId w:val="20"/>
        </w:numPr>
        <w:jc w:val="both"/>
        <w:rPr>
          <w:rFonts w:ascii="Times New Roman" w:hAnsi="Times New Roman"/>
          <w:lang w:val="bg-BG"/>
        </w:rPr>
      </w:pPr>
      <w:r w:rsidRPr="00604FF8">
        <w:rPr>
          <w:rFonts w:ascii="Times New Roman" w:hAnsi="Times New Roman"/>
          <w:lang w:val="bg-BG"/>
        </w:rPr>
        <w:t xml:space="preserve">средства. Дейностите в стратегията кореспондират с основни политики, насочени към повишаване на грамотността, очертани в други стратегически документи и национални програми (Приложение № 5). </w:t>
      </w:r>
    </w:p>
    <w:p w:rsidR="001F6DC1" w:rsidRPr="00604FF8" w:rsidRDefault="001F6DC1" w:rsidP="00604FF8">
      <w:pPr>
        <w:pStyle w:val="a6"/>
        <w:numPr>
          <w:ilvl w:val="0"/>
          <w:numId w:val="20"/>
        </w:numPr>
        <w:jc w:val="both"/>
        <w:rPr>
          <w:rFonts w:ascii="Times New Roman" w:hAnsi="Times New Roman"/>
          <w:lang w:val="bg-BG"/>
        </w:rPr>
      </w:pPr>
      <w:r w:rsidRPr="00604FF8">
        <w:rPr>
          <w:rFonts w:ascii="Times New Roman" w:hAnsi="Times New Roman"/>
          <w:i/>
          <w:iCs/>
          <w:lang w:val="bg-BG"/>
        </w:rPr>
        <w:t xml:space="preserve">Всеобхватност </w:t>
      </w:r>
      <w:r w:rsidRPr="00604FF8">
        <w:rPr>
          <w:rFonts w:ascii="Times New Roman" w:hAnsi="Times New Roman"/>
          <w:lang w:val="bg-BG"/>
        </w:rPr>
        <w:t xml:space="preserve">– създаване на широка среда, в която ще бъдат създадени условия и реализирани дейности за насърчаване и развитие на грамотността. Благоприятната среда включва дома, детските градини и училищата, библиотеките, медиите, висшите училища и др. </w:t>
      </w:r>
    </w:p>
    <w:p w:rsidR="001F6DC1" w:rsidRPr="00CB36EB" w:rsidRDefault="001F6DC1" w:rsidP="006064FB">
      <w:pPr>
        <w:ind w:firstLine="426"/>
        <w:jc w:val="both"/>
        <w:rPr>
          <w:rFonts w:ascii="Times New Roman" w:hAnsi="Times New Roman"/>
          <w:lang w:val="bg-BG"/>
        </w:rPr>
      </w:pPr>
    </w:p>
    <w:p w:rsidR="001F6DC1" w:rsidRPr="00CB36EB" w:rsidRDefault="00291138" w:rsidP="00291138">
      <w:pPr>
        <w:jc w:val="both"/>
        <w:rPr>
          <w:rFonts w:ascii="Times New Roman" w:hAnsi="Times New Roman"/>
          <w:b/>
          <w:lang w:val="bg-BG"/>
        </w:rPr>
      </w:pPr>
      <w:r w:rsidRPr="00CB36EB">
        <w:rPr>
          <w:rFonts w:ascii="Times New Roman" w:hAnsi="Times New Roman"/>
          <w:b/>
          <w:lang w:val="bg-BG"/>
        </w:rPr>
        <w:t xml:space="preserve">ІV. </w:t>
      </w:r>
      <w:r w:rsidR="001F6DC1" w:rsidRPr="00CB36EB">
        <w:rPr>
          <w:rFonts w:ascii="Times New Roman" w:hAnsi="Times New Roman"/>
          <w:b/>
          <w:lang w:val="bg-BG"/>
        </w:rPr>
        <w:t>ЦЕЛИ</w:t>
      </w:r>
      <w:r w:rsidRPr="00CB36EB">
        <w:rPr>
          <w:rFonts w:ascii="Times New Roman" w:hAnsi="Times New Roman"/>
          <w:b/>
          <w:lang w:val="bg-BG"/>
        </w:rPr>
        <w:t xml:space="preserve"> </w:t>
      </w:r>
      <w:r w:rsidR="001F6DC1" w:rsidRPr="00CB36EB">
        <w:rPr>
          <w:rFonts w:ascii="Times New Roman" w:hAnsi="Times New Roman"/>
          <w:b/>
          <w:lang w:val="bg-BG"/>
        </w:rPr>
        <w:t xml:space="preserve"> </w:t>
      </w:r>
    </w:p>
    <w:p w:rsidR="001F6DC1" w:rsidRPr="00CB36EB" w:rsidRDefault="001F6DC1" w:rsidP="006064FB">
      <w:pPr>
        <w:ind w:firstLine="426"/>
        <w:jc w:val="both"/>
        <w:rPr>
          <w:rFonts w:ascii="Times New Roman" w:hAnsi="Times New Roman"/>
          <w:lang w:val="bg-BG"/>
        </w:rPr>
      </w:pPr>
    </w:p>
    <w:p w:rsidR="001F6DC1" w:rsidRPr="00CB36EB" w:rsidRDefault="001F6DC1" w:rsidP="006064FB">
      <w:pPr>
        <w:ind w:firstLine="426"/>
        <w:jc w:val="both"/>
        <w:rPr>
          <w:rFonts w:ascii="Times New Roman" w:hAnsi="Times New Roman"/>
          <w:b/>
          <w:lang w:val="bg-BG"/>
        </w:rPr>
      </w:pPr>
      <w:r w:rsidRPr="00CB36EB">
        <w:rPr>
          <w:rFonts w:ascii="Times New Roman" w:hAnsi="Times New Roman"/>
          <w:b/>
          <w:lang w:val="bg-BG"/>
        </w:rPr>
        <w:t xml:space="preserve">4.1. Стратегическа цел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 xml:space="preserve">Постигане на равнище на функционална грамотност, което ще осигури възможност за личностно и обществено развитие и ще спомогне за постигането на интелигентен, приобщаващ и устойчив растеж на икономиката.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4.2. Оперативни цели</w:t>
      </w:r>
      <w:r w:rsidR="00291138" w:rsidRPr="00CB36EB">
        <w:rPr>
          <w:rFonts w:ascii="Times New Roman" w:hAnsi="Times New Roman"/>
          <w:lang w:val="bg-BG"/>
        </w:rPr>
        <w:t>:</w:t>
      </w:r>
      <w:r w:rsidRPr="00CB36EB">
        <w:rPr>
          <w:rFonts w:ascii="Times New Roman" w:hAnsi="Times New Roman"/>
          <w:lang w:val="bg-BG"/>
        </w:rPr>
        <w:t xml:space="preserve"> </w:t>
      </w:r>
    </w:p>
    <w:p w:rsidR="001F6DC1" w:rsidRPr="00CB36EB" w:rsidRDefault="001F6DC1" w:rsidP="00453FDF">
      <w:pPr>
        <w:ind w:firstLine="426"/>
        <w:jc w:val="both"/>
        <w:rPr>
          <w:rFonts w:ascii="Times New Roman" w:hAnsi="Times New Roman"/>
          <w:b/>
          <w:lang w:val="bg-BG"/>
        </w:rPr>
      </w:pPr>
      <w:r w:rsidRPr="00CB36EB">
        <w:rPr>
          <w:rFonts w:ascii="Times New Roman" w:hAnsi="Times New Roman"/>
          <w:b/>
          <w:i/>
          <w:iCs/>
          <w:lang w:val="bg-BG"/>
        </w:rPr>
        <w:t xml:space="preserve">4.2.1 Създаване на благоприятна среда </w:t>
      </w:r>
    </w:p>
    <w:p w:rsidR="001F6DC1" w:rsidRPr="00CB36EB" w:rsidRDefault="001F6DC1" w:rsidP="00453FDF">
      <w:pPr>
        <w:ind w:firstLine="426"/>
        <w:jc w:val="both"/>
        <w:rPr>
          <w:rFonts w:ascii="Times New Roman" w:hAnsi="Times New Roman"/>
          <w:lang w:val="bg-BG"/>
        </w:rPr>
      </w:pPr>
      <w:r w:rsidRPr="00CB36EB">
        <w:rPr>
          <w:rFonts w:ascii="Times New Roman" w:hAnsi="Times New Roman"/>
          <w:lang w:val="bg-BG"/>
        </w:rPr>
        <w:t>Създаването на благоприятна среда е основна предпоставка за повишаване на интереса и мотивацията за у</w:t>
      </w:r>
      <w:r w:rsidR="00453FDF" w:rsidRPr="00CB36EB">
        <w:rPr>
          <w:rFonts w:ascii="Times New Roman" w:hAnsi="Times New Roman"/>
          <w:lang w:val="bg-BG"/>
        </w:rPr>
        <w:t xml:space="preserve">съвършенстване на уменията.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Мярка 1. Привличане на общественото внимание към повишаване на грамотността и популяризиране на четенето</w:t>
      </w:r>
      <w:r w:rsidR="00453FDF" w:rsidRPr="00CB36EB">
        <w:rPr>
          <w:rFonts w:ascii="Times New Roman" w:hAnsi="Times New Roman"/>
          <w:lang w:val="bg-BG"/>
        </w:rPr>
        <w:t>;</w:t>
      </w:r>
      <w:r w:rsidRPr="00CB36EB">
        <w:rPr>
          <w:rFonts w:ascii="Times New Roman" w:hAnsi="Times New Roman"/>
          <w:lang w:val="bg-BG"/>
        </w:rPr>
        <w:t xml:space="preserve">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Мярка 2. Подпомагане на родителите за усъвършенстване на техните умения да увличат и да насърчават децата си към четене и към развитие на езикови умения</w:t>
      </w:r>
      <w:r w:rsidR="00453FDF" w:rsidRPr="00CB36EB">
        <w:rPr>
          <w:rFonts w:ascii="Times New Roman" w:hAnsi="Times New Roman"/>
          <w:lang w:val="bg-BG"/>
        </w:rPr>
        <w:t>;</w:t>
      </w:r>
      <w:r w:rsidRPr="00CB36EB">
        <w:rPr>
          <w:rFonts w:ascii="Times New Roman" w:hAnsi="Times New Roman"/>
          <w:lang w:val="bg-BG"/>
        </w:rPr>
        <w:t xml:space="preserve">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Мярка 3. Осигуряване на лесен достъп до книги и до други четива</w:t>
      </w:r>
      <w:r w:rsidR="00453FDF" w:rsidRPr="00CB36EB">
        <w:rPr>
          <w:rFonts w:ascii="Times New Roman" w:hAnsi="Times New Roman"/>
          <w:lang w:val="bg-BG"/>
        </w:rPr>
        <w:t>.</w:t>
      </w:r>
      <w:r w:rsidRPr="00CB36EB">
        <w:rPr>
          <w:rFonts w:ascii="Times New Roman" w:hAnsi="Times New Roman"/>
          <w:lang w:val="bg-BG"/>
        </w:rPr>
        <w:t xml:space="preserve"> </w:t>
      </w:r>
    </w:p>
    <w:p w:rsidR="001F6DC1" w:rsidRPr="00CB36EB" w:rsidRDefault="001F6DC1" w:rsidP="006064FB">
      <w:pPr>
        <w:ind w:firstLine="426"/>
        <w:jc w:val="both"/>
        <w:rPr>
          <w:rFonts w:ascii="Times New Roman" w:hAnsi="Times New Roman"/>
          <w:lang w:val="bg-BG"/>
        </w:rPr>
      </w:pPr>
    </w:p>
    <w:p w:rsidR="001F6DC1" w:rsidRPr="00CB36EB" w:rsidRDefault="001F6DC1" w:rsidP="006064FB">
      <w:pPr>
        <w:ind w:firstLine="426"/>
        <w:jc w:val="both"/>
        <w:rPr>
          <w:rFonts w:ascii="Times New Roman" w:hAnsi="Times New Roman"/>
          <w:b/>
          <w:lang w:val="bg-BG"/>
        </w:rPr>
      </w:pPr>
      <w:r w:rsidRPr="00CB36EB">
        <w:rPr>
          <w:rFonts w:ascii="Times New Roman" w:hAnsi="Times New Roman"/>
          <w:b/>
          <w:i/>
          <w:iCs/>
          <w:lang w:val="bg-BG"/>
        </w:rPr>
        <w:t xml:space="preserve">4.2.2. Повишаване на равнището на грамотност </w:t>
      </w:r>
    </w:p>
    <w:p w:rsidR="001F6DC1" w:rsidRPr="00CB36EB" w:rsidRDefault="001F6DC1" w:rsidP="006064FB">
      <w:pPr>
        <w:ind w:firstLine="426"/>
        <w:jc w:val="both"/>
        <w:rPr>
          <w:rFonts w:ascii="Times New Roman" w:hAnsi="Times New Roman"/>
          <w:lang w:val="bg-BG"/>
        </w:rPr>
      </w:pPr>
    </w:p>
    <w:p w:rsidR="001F6DC1" w:rsidRPr="00CB36EB" w:rsidRDefault="00453FDF" w:rsidP="00453FDF">
      <w:pPr>
        <w:ind w:firstLine="426"/>
        <w:jc w:val="both"/>
        <w:rPr>
          <w:rFonts w:ascii="Times New Roman" w:hAnsi="Times New Roman"/>
          <w:lang w:val="bg-BG"/>
        </w:rPr>
      </w:pPr>
      <w:r w:rsidRPr="00CB36EB">
        <w:rPr>
          <w:rFonts w:ascii="Times New Roman" w:hAnsi="Times New Roman"/>
          <w:lang w:val="bg-BG"/>
        </w:rPr>
        <w:t xml:space="preserve"> Прилагане</w:t>
      </w:r>
      <w:r w:rsidR="001F6DC1" w:rsidRPr="00CB36EB">
        <w:rPr>
          <w:rFonts w:ascii="Times New Roman" w:hAnsi="Times New Roman"/>
          <w:lang w:val="bg-BG"/>
        </w:rPr>
        <w:t xml:space="preserve"> на конкретни мерки, свързани с повишаване на качеството на обучението и по-конкретно с уч</w:t>
      </w:r>
      <w:r w:rsidRPr="00CB36EB">
        <w:rPr>
          <w:rFonts w:ascii="Times New Roman" w:hAnsi="Times New Roman"/>
          <w:lang w:val="bg-BG"/>
        </w:rPr>
        <w:t>ебното съдържание. Предвиждане</w:t>
      </w:r>
      <w:r w:rsidR="001F6DC1" w:rsidRPr="00CB36EB">
        <w:rPr>
          <w:rFonts w:ascii="Times New Roman" w:hAnsi="Times New Roman"/>
          <w:lang w:val="bg-BG"/>
        </w:rPr>
        <w:t xml:space="preserve"> на стимули за ограмотяване както чрез работа със семействата, така и ч</w:t>
      </w:r>
      <w:r w:rsidRPr="00CB36EB">
        <w:rPr>
          <w:rFonts w:ascii="Times New Roman" w:hAnsi="Times New Roman"/>
          <w:lang w:val="bg-BG"/>
        </w:rPr>
        <w:t xml:space="preserve">рез индивидуална работа с </w:t>
      </w:r>
      <w:r w:rsidR="001F6DC1" w:rsidRPr="00CB36EB">
        <w:rPr>
          <w:rFonts w:ascii="Times New Roman" w:hAnsi="Times New Roman"/>
          <w:lang w:val="bg-BG"/>
        </w:rPr>
        <w:t xml:space="preserve"> учен</w:t>
      </w:r>
      <w:r w:rsidRPr="00CB36EB">
        <w:rPr>
          <w:rFonts w:ascii="Times New Roman" w:hAnsi="Times New Roman"/>
          <w:lang w:val="bg-BG"/>
        </w:rPr>
        <w:t>иците.</w:t>
      </w:r>
      <w:r w:rsidR="001F6DC1" w:rsidRPr="00CB36EB">
        <w:rPr>
          <w:rFonts w:ascii="Times New Roman" w:hAnsi="Times New Roman"/>
          <w:lang w:val="bg-BG"/>
        </w:rPr>
        <w:t xml:space="preserve">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Мярка 1. Оценяване на равнището на грамотност</w:t>
      </w:r>
      <w:r w:rsidR="00453FDF" w:rsidRPr="00CB36EB">
        <w:rPr>
          <w:rFonts w:ascii="Times New Roman" w:hAnsi="Times New Roman"/>
          <w:lang w:val="bg-BG"/>
        </w:rPr>
        <w:t>;</w:t>
      </w:r>
      <w:r w:rsidRPr="00CB36EB">
        <w:rPr>
          <w:rFonts w:ascii="Times New Roman" w:hAnsi="Times New Roman"/>
          <w:lang w:val="bg-BG"/>
        </w:rPr>
        <w:t xml:space="preserve">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Мярка 2. Оптимизиране на стандартите за учебно съдържание и на учебните програми</w:t>
      </w:r>
      <w:r w:rsidR="00453FDF" w:rsidRPr="00CB36EB">
        <w:rPr>
          <w:rFonts w:ascii="Times New Roman" w:hAnsi="Times New Roman"/>
          <w:lang w:val="bg-BG"/>
        </w:rPr>
        <w:t>;</w:t>
      </w:r>
      <w:r w:rsidRPr="00CB36EB">
        <w:rPr>
          <w:rFonts w:ascii="Times New Roman" w:hAnsi="Times New Roman"/>
          <w:lang w:val="bg-BG"/>
        </w:rPr>
        <w:t xml:space="preserve"> </w:t>
      </w:r>
    </w:p>
    <w:p w:rsidR="001F6DC1" w:rsidRPr="00CB36EB" w:rsidRDefault="001F6DC1" w:rsidP="00453FDF">
      <w:pPr>
        <w:ind w:firstLine="426"/>
        <w:jc w:val="both"/>
        <w:rPr>
          <w:rFonts w:ascii="Times New Roman" w:hAnsi="Times New Roman"/>
          <w:lang w:val="bg-BG"/>
        </w:rPr>
      </w:pPr>
      <w:r w:rsidRPr="00CB36EB">
        <w:rPr>
          <w:rFonts w:ascii="Times New Roman" w:hAnsi="Times New Roman"/>
          <w:lang w:val="bg-BG"/>
        </w:rPr>
        <w:t>Мярка 3. Квалификация на учителите</w:t>
      </w:r>
      <w:r w:rsidR="00453FDF" w:rsidRPr="00CB36EB">
        <w:rPr>
          <w:rFonts w:ascii="Times New Roman" w:hAnsi="Times New Roman"/>
          <w:lang w:val="bg-BG"/>
        </w:rPr>
        <w:t>;</w:t>
      </w:r>
      <w:r w:rsidRPr="00CB36EB">
        <w:rPr>
          <w:rFonts w:ascii="Times New Roman" w:hAnsi="Times New Roman"/>
          <w:lang w:val="bg-BG"/>
        </w:rPr>
        <w:t xml:space="preserve"> </w:t>
      </w:r>
    </w:p>
    <w:p w:rsidR="001F6DC1" w:rsidRPr="00CB36EB" w:rsidRDefault="001F6DC1" w:rsidP="006064FB">
      <w:pPr>
        <w:ind w:firstLine="426"/>
        <w:jc w:val="both"/>
        <w:rPr>
          <w:rFonts w:ascii="Times New Roman" w:hAnsi="Times New Roman"/>
          <w:b/>
          <w:lang w:val="bg-BG"/>
        </w:rPr>
      </w:pPr>
      <w:r w:rsidRPr="00CB36EB">
        <w:rPr>
          <w:rFonts w:ascii="Times New Roman" w:hAnsi="Times New Roman"/>
          <w:b/>
          <w:i/>
          <w:iCs/>
          <w:lang w:val="bg-BG"/>
        </w:rPr>
        <w:t xml:space="preserve">4.2.3. Увеличаване на участието и приобщаването </w:t>
      </w:r>
    </w:p>
    <w:p w:rsidR="001F6DC1" w:rsidRPr="00CB36EB" w:rsidRDefault="00453FDF" w:rsidP="00453FDF">
      <w:pPr>
        <w:jc w:val="both"/>
        <w:rPr>
          <w:rFonts w:ascii="Times New Roman" w:hAnsi="Times New Roman"/>
          <w:lang w:val="bg-BG"/>
        </w:rPr>
      </w:pPr>
      <w:r w:rsidRPr="00CB36EB">
        <w:rPr>
          <w:rFonts w:ascii="Times New Roman" w:hAnsi="Times New Roman"/>
          <w:lang w:val="bg-BG"/>
        </w:rPr>
        <w:t xml:space="preserve">       </w:t>
      </w:r>
      <w:r w:rsidR="001F6DC1" w:rsidRPr="00CB36EB">
        <w:rPr>
          <w:rFonts w:ascii="Times New Roman" w:hAnsi="Times New Roman"/>
          <w:lang w:val="bg-BG"/>
        </w:rPr>
        <w:t xml:space="preserve">Постигането на тази цел ще бъде обвързано с преодоляването на: </w:t>
      </w:r>
    </w:p>
    <w:p w:rsidR="001F6DC1" w:rsidRPr="00217CAA" w:rsidRDefault="001F6DC1" w:rsidP="00217CAA">
      <w:pPr>
        <w:pStyle w:val="a6"/>
        <w:numPr>
          <w:ilvl w:val="0"/>
          <w:numId w:val="15"/>
        </w:numPr>
        <w:jc w:val="both"/>
        <w:rPr>
          <w:rFonts w:ascii="Times New Roman" w:hAnsi="Times New Roman"/>
          <w:lang w:val="bg-BG"/>
        </w:rPr>
      </w:pPr>
      <w:r w:rsidRPr="00217CAA">
        <w:rPr>
          <w:rFonts w:ascii="Times New Roman" w:hAnsi="Times New Roman"/>
          <w:lang w:val="bg-BG"/>
        </w:rPr>
        <w:lastRenderedPageBreak/>
        <w:t xml:space="preserve">социално-икономическата неравнопоставеност чрез предоставяне на социални пакети за повишаване на обхвата в предучилищно възпитание и подготовка, за задържане в училище и за грижи в ранна детска възраст; </w:t>
      </w:r>
    </w:p>
    <w:p w:rsidR="001F6DC1" w:rsidRPr="00217CAA" w:rsidRDefault="001F6DC1" w:rsidP="00217CAA">
      <w:pPr>
        <w:pStyle w:val="a6"/>
        <w:numPr>
          <w:ilvl w:val="0"/>
          <w:numId w:val="15"/>
        </w:numPr>
        <w:jc w:val="both"/>
        <w:rPr>
          <w:rFonts w:ascii="Times New Roman" w:hAnsi="Times New Roman"/>
          <w:lang w:val="bg-BG"/>
        </w:rPr>
      </w:pPr>
      <w:r w:rsidRPr="00217CAA">
        <w:rPr>
          <w:rFonts w:ascii="Times New Roman" w:hAnsi="Times New Roman"/>
          <w:lang w:val="bg-BG"/>
        </w:rPr>
        <w:t xml:space="preserve">езиковите бариери чрез предоставяне на обучение по български език и усъвършенстване на уменията за четене и писане на </w:t>
      </w:r>
      <w:proofErr w:type="spellStart"/>
      <w:r w:rsidRPr="00217CAA">
        <w:rPr>
          <w:rFonts w:ascii="Times New Roman" w:hAnsi="Times New Roman"/>
          <w:lang w:val="bg-BG"/>
        </w:rPr>
        <w:t>мигранти</w:t>
      </w:r>
      <w:proofErr w:type="spellEnd"/>
      <w:r w:rsidRPr="00217CAA">
        <w:rPr>
          <w:rFonts w:ascii="Times New Roman" w:hAnsi="Times New Roman"/>
          <w:lang w:val="bg-BG"/>
        </w:rPr>
        <w:t xml:space="preserve"> и на хора с различен майчин език; </w:t>
      </w:r>
    </w:p>
    <w:p w:rsidR="001F6DC1" w:rsidRPr="00217CAA" w:rsidRDefault="001F6DC1" w:rsidP="00217CAA">
      <w:pPr>
        <w:pStyle w:val="a6"/>
        <w:numPr>
          <w:ilvl w:val="0"/>
          <w:numId w:val="15"/>
        </w:numPr>
        <w:jc w:val="both"/>
        <w:rPr>
          <w:rFonts w:ascii="Times New Roman" w:hAnsi="Times New Roman"/>
          <w:lang w:val="bg-BG"/>
        </w:rPr>
      </w:pPr>
      <w:r w:rsidRPr="00217CAA">
        <w:rPr>
          <w:rFonts w:ascii="Times New Roman" w:hAnsi="Times New Roman"/>
          <w:lang w:val="bg-BG"/>
        </w:rPr>
        <w:t xml:space="preserve">дигиталната пропаст чрез развитие на умения за четене от електронен носител. </w:t>
      </w:r>
    </w:p>
    <w:p w:rsidR="001F6DC1" w:rsidRPr="00CB36EB" w:rsidRDefault="001F6DC1" w:rsidP="006064FB">
      <w:pPr>
        <w:ind w:firstLine="426"/>
        <w:jc w:val="both"/>
        <w:rPr>
          <w:rFonts w:ascii="Times New Roman" w:hAnsi="Times New Roman"/>
          <w:lang w:val="bg-BG"/>
        </w:rPr>
      </w:pP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 xml:space="preserve">Осъществяването на тази оперативна цел включва следните мерки: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Мярка 1. Преодоляване на социално-икономическата неравнопоставеност</w:t>
      </w:r>
      <w:r w:rsidR="00453FDF" w:rsidRPr="00CB36EB">
        <w:rPr>
          <w:rFonts w:ascii="Times New Roman" w:hAnsi="Times New Roman"/>
          <w:lang w:val="bg-BG"/>
        </w:rPr>
        <w:t>;</w:t>
      </w:r>
      <w:r w:rsidRPr="00CB36EB">
        <w:rPr>
          <w:rFonts w:ascii="Times New Roman" w:hAnsi="Times New Roman"/>
          <w:lang w:val="bg-BG"/>
        </w:rPr>
        <w:t xml:space="preserve">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 xml:space="preserve">Мярка 2. Преодоляване на неравнопоставеността при </w:t>
      </w:r>
      <w:proofErr w:type="spellStart"/>
      <w:r w:rsidRPr="00CB36EB">
        <w:rPr>
          <w:rFonts w:ascii="Times New Roman" w:hAnsi="Times New Roman"/>
          <w:lang w:val="bg-BG"/>
        </w:rPr>
        <w:t>билингвите</w:t>
      </w:r>
      <w:proofErr w:type="spellEnd"/>
      <w:r w:rsidR="00453FDF" w:rsidRPr="00CB36EB">
        <w:rPr>
          <w:rFonts w:ascii="Times New Roman" w:hAnsi="Times New Roman"/>
          <w:lang w:val="bg-BG"/>
        </w:rPr>
        <w:t>.</w:t>
      </w:r>
      <w:r w:rsidRPr="00CB36EB">
        <w:rPr>
          <w:rFonts w:ascii="Times New Roman" w:hAnsi="Times New Roman"/>
          <w:lang w:val="bg-BG"/>
        </w:rPr>
        <w:t xml:space="preserve">  </w:t>
      </w:r>
    </w:p>
    <w:p w:rsidR="001F6DC1" w:rsidRPr="00CB36EB" w:rsidRDefault="00453FDF" w:rsidP="00453FDF">
      <w:pPr>
        <w:jc w:val="both"/>
        <w:rPr>
          <w:rFonts w:ascii="Times New Roman" w:hAnsi="Times New Roman"/>
          <w:lang w:val="bg-BG"/>
        </w:rPr>
      </w:pPr>
      <w:r w:rsidRPr="00CB36EB">
        <w:rPr>
          <w:rFonts w:ascii="Times New Roman" w:hAnsi="Times New Roman"/>
          <w:lang w:val="bg-BG"/>
        </w:rPr>
        <w:t xml:space="preserve">       </w:t>
      </w:r>
      <w:r w:rsidR="001F6DC1" w:rsidRPr="00CB36EB">
        <w:rPr>
          <w:rFonts w:ascii="Times New Roman" w:hAnsi="Times New Roman"/>
          <w:lang w:val="bg-BG"/>
        </w:rPr>
        <w:t xml:space="preserve">Мярка 3. Преодоляване на дигиталната пропаст </w:t>
      </w:r>
    </w:p>
    <w:p w:rsidR="001F6DC1" w:rsidRPr="00CB36EB" w:rsidRDefault="001F6DC1" w:rsidP="006064FB">
      <w:pPr>
        <w:ind w:firstLine="426"/>
        <w:jc w:val="both"/>
        <w:rPr>
          <w:rFonts w:ascii="Times New Roman" w:hAnsi="Times New Roman"/>
          <w:lang w:val="bg-BG"/>
        </w:rPr>
      </w:pPr>
    </w:p>
    <w:p w:rsidR="001F6DC1" w:rsidRPr="00CB36EB" w:rsidRDefault="00291138" w:rsidP="006064FB">
      <w:pPr>
        <w:ind w:firstLine="426"/>
        <w:jc w:val="both"/>
        <w:rPr>
          <w:rFonts w:ascii="Times New Roman" w:hAnsi="Times New Roman"/>
          <w:b/>
          <w:lang w:val="bg-BG"/>
        </w:rPr>
      </w:pPr>
      <w:r w:rsidRPr="00CB36EB">
        <w:rPr>
          <w:rFonts w:ascii="Times New Roman" w:hAnsi="Times New Roman"/>
          <w:b/>
          <w:lang w:val="bg-BG"/>
        </w:rPr>
        <w:t xml:space="preserve">V. </w:t>
      </w:r>
      <w:r w:rsidR="001F6DC1" w:rsidRPr="00CB36EB">
        <w:rPr>
          <w:rFonts w:ascii="Times New Roman" w:hAnsi="Times New Roman"/>
          <w:b/>
          <w:lang w:val="bg-BG"/>
        </w:rPr>
        <w:t>ПОЛИТИКИ ЗА НАСЪРЧАВАНЕ И РАЗВИТИЕ НА ГРАМОТНОСТТА</w:t>
      </w:r>
      <w:r w:rsidRPr="00CB36EB">
        <w:rPr>
          <w:rFonts w:ascii="Times New Roman" w:hAnsi="Times New Roman"/>
          <w:b/>
          <w:lang w:val="bg-BG"/>
        </w:rPr>
        <w:t xml:space="preserve"> ПРИ ДЕЦАТА В НАЧАЛНА УЧИЛИЩНА ВЪЗРАСТ</w:t>
      </w:r>
      <w:r w:rsidR="001F6DC1" w:rsidRPr="00CB36EB">
        <w:rPr>
          <w:rFonts w:ascii="Times New Roman" w:hAnsi="Times New Roman"/>
          <w:b/>
          <w:lang w:val="bg-BG"/>
        </w:rPr>
        <w:t xml:space="preserve">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 xml:space="preserve">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 xml:space="preserve">По време на началния етап се постига начална грамотност и се полагат основите за придобиване на функционална грамотност. Периодът на началното ограмотяване в I клас завършва с придобиването на началната грамотност, която се надгражда във II и в III клас, за да намери израз в края на IV клас в придобиване на ключови за целия образователен процес умения за четене, писане и разбиране на текст. Изгражда се </w:t>
      </w:r>
      <w:r w:rsidRPr="00CB36EB">
        <w:rPr>
          <w:rFonts w:ascii="Times New Roman" w:hAnsi="Times New Roman"/>
          <w:i/>
          <w:iCs/>
          <w:lang w:val="bg-BG"/>
        </w:rPr>
        <w:t xml:space="preserve">базовата грамотност </w:t>
      </w:r>
      <w:r w:rsidRPr="00CB36EB">
        <w:rPr>
          <w:rFonts w:ascii="Times New Roman" w:hAnsi="Times New Roman"/>
          <w:lang w:val="bg-BG"/>
        </w:rPr>
        <w:t xml:space="preserve">като необходима предпоставка за функционалната грамотност.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 xml:space="preserve">Съвременното начално ограмотяване не се ограничава с формирането на техниките за четене и писане, а решава далеч по-амбициозни задачи, свързани с общуването в различните сфери от детския живот. </w:t>
      </w:r>
    </w:p>
    <w:p w:rsidR="001F6DC1" w:rsidRPr="00CB36EB" w:rsidRDefault="001F6DC1" w:rsidP="006064FB">
      <w:pPr>
        <w:ind w:firstLine="426"/>
        <w:jc w:val="both"/>
        <w:rPr>
          <w:rFonts w:ascii="Times New Roman" w:hAnsi="Times New Roman"/>
          <w:lang w:val="bg-BG"/>
        </w:rPr>
      </w:pPr>
      <w:r w:rsidRPr="00CB36EB">
        <w:rPr>
          <w:rFonts w:ascii="Times New Roman" w:hAnsi="Times New Roman"/>
          <w:lang w:val="bg-BG"/>
        </w:rPr>
        <w:t>Изграждането на механизмите на четене и писане изисква не само време, но и адекватна подкрепа на всяко дете според индивидуалните му потребности. Индивидуализацията и диференциацията в обучението са същностни характеристики на началното училище, които намират израз при използваните стратегии на преподаване и на ограмотяване. Чрез индивидуална подкрепа на учениците, които имат трудности при четене, се осигурява превенция на проблема за трайното им изоставане по всички учебни предмети. Конкретна педагогическа подкрепа относно правилната употреба на езика, осигуряваща резултатно участие в учебната дейност и в различни сфери на детския живот, е необходима да децата, за които бъ</w:t>
      </w:r>
      <w:r w:rsidR="00453FDF" w:rsidRPr="00CB36EB">
        <w:rPr>
          <w:rFonts w:ascii="Times New Roman" w:hAnsi="Times New Roman"/>
          <w:lang w:val="bg-BG"/>
        </w:rPr>
        <w:t>лгарският език не е майчин език</w:t>
      </w:r>
      <w:r w:rsidRPr="00CB36EB">
        <w:rPr>
          <w:rFonts w:ascii="Times New Roman" w:hAnsi="Times New Roman"/>
          <w:lang w:val="bg-BG"/>
        </w:rPr>
        <w:t xml:space="preserve">. </w:t>
      </w:r>
    </w:p>
    <w:p w:rsidR="006064FB" w:rsidRPr="00CB36EB" w:rsidRDefault="001F6DC1" w:rsidP="006064FB">
      <w:pPr>
        <w:ind w:firstLine="426"/>
        <w:jc w:val="both"/>
        <w:rPr>
          <w:rFonts w:ascii="Times New Roman" w:hAnsi="Times New Roman"/>
          <w:lang w:val="bg-BG"/>
        </w:rPr>
      </w:pPr>
      <w:r w:rsidRPr="00CB36EB">
        <w:rPr>
          <w:rFonts w:ascii="Times New Roman" w:hAnsi="Times New Roman"/>
          <w:lang w:val="bg-BG"/>
        </w:rPr>
        <w:t xml:space="preserve">Възможностите за </w:t>
      </w:r>
      <w:r w:rsidR="00CB36EB" w:rsidRPr="00CB36EB">
        <w:rPr>
          <w:rFonts w:ascii="Times New Roman" w:hAnsi="Times New Roman"/>
          <w:lang w:val="bg-BG"/>
        </w:rPr>
        <w:t>индивидуална</w:t>
      </w:r>
      <w:r w:rsidRPr="00CB36EB">
        <w:rPr>
          <w:rFonts w:ascii="Times New Roman" w:hAnsi="Times New Roman"/>
          <w:lang w:val="bg-BG"/>
        </w:rPr>
        <w:t xml:space="preserve"> и диференцирана работа се откриват както в рамките на учебния процес по български език и литерат</w:t>
      </w:r>
      <w:r w:rsidR="006064FB" w:rsidRPr="00CB36EB">
        <w:rPr>
          <w:rFonts w:ascii="Times New Roman" w:hAnsi="Times New Roman"/>
          <w:lang w:val="bg-BG"/>
        </w:rPr>
        <w:t xml:space="preserve">ура, така и чрез избираемата подготовка или допълнителна работа, провеждана под формата на консултации по време на образователния процес и извън него. </w:t>
      </w:r>
    </w:p>
    <w:p w:rsidR="006064FB" w:rsidRPr="00CB36EB" w:rsidRDefault="006064FB" w:rsidP="006064FB">
      <w:pPr>
        <w:ind w:firstLine="426"/>
        <w:jc w:val="both"/>
        <w:rPr>
          <w:rFonts w:ascii="Times New Roman" w:hAnsi="Times New Roman"/>
          <w:lang w:val="bg-BG"/>
        </w:rPr>
      </w:pPr>
      <w:r w:rsidRPr="00CB36EB">
        <w:rPr>
          <w:rFonts w:ascii="Times New Roman" w:hAnsi="Times New Roman"/>
          <w:lang w:val="bg-BG"/>
        </w:rPr>
        <w:t xml:space="preserve">Поставянето на детето в центъра на образователния процес променя посоката на педагогическото взаимодействие от езика, изучаван от ученика, към ученика, изучаващ езика. Този нов аспект на обучението по български език и литература е обвързан с непрекъснатото повишаване на квалификацията на началните учители, които трябва да притежават не само знания за теоретичните основи на ограмотяването, но и набор от компетентности, свързани със съвременните аспекти на четенето, вкл. четенето от електронен носител. </w:t>
      </w:r>
    </w:p>
    <w:p w:rsidR="006064FB" w:rsidRPr="00CB36EB" w:rsidRDefault="006064FB" w:rsidP="006064FB">
      <w:pPr>
        <w:ind w:firstLine="426"/>
        <w:jc w:val="both"/>
        <w:rPr>
          <w:rFonts w:ascii="Times New Roman" w:hAnsi="Times New Roman"/>
          <w:lang w:val="bg-BG"/>
        </w:rPr>
      </w:pPr>
      <w:r w:rsidRPr="00CB36EB">
        <w:rPr>
          <w:rFonts w:ascii="Times New Roman" w:hAnsi="Times New Roman"/>
          <w:lang w:val="bg-BG"/>
        </w:rPr>
        <w:t xml:space="preserve">Дейностите за създаване и поддържане на мотивация за четене, разбирано преди всичко като начин за общуване в разнообразни житейски ситуации, са от изключителна важност за постигането на начална грамотност. Те следва да подпомагат реализирането на съвременните стандарти и учебни програми, основани на разбирането, че умението да се работи с текст е водещо умение спрямо всички останали умения, </w:t>
      </w:r>
      <w:r w:rsidRPr="00CB36EB">
        <w:rPr>
          <w:rFonts w:ascii="Times New Roman" w:hAnsi="Times New Roman"/>
          <w:lang w:val="bg-BG"/>
        </w:rPr>
        <w:lastRenderedPageBreak/>
        <w:t xml:space="preserve">ключови за съвременната икономика. Създаването и поддържането на мотивацията за четене е неизменно свързана и с наличието на библиотеки и места за четене. Обогатяването им с нови заглавия е задача, чието решаване изисква съвместни усилия и съобразяване с читателските интереси и потребности на конкретната възрастова група. </w:t>
      </w:r>
    </w:p>
    <w:p w:rsidR="001F6DC1" w:rsidRPr="00CB36EB" w:rsidRDefault="00291138" w:rsidP="007577F2">
      <w:pPr>
        <w:jc w:val="both"/>
        <w:rPr>
          <w:rFonts w:ascii="Times New Roman" w:hAnsi="Times New Roman"/>
          <w:lang w:val="bg-BG"/>
        </w:rPr>
      </w:pPr>
      <w:r w:rsidRPr="00CB36EB">
        <w:rPr>
          <w:rFonts w:ascii="Times New Roman" w:hAnsi="Times New Roman"/>
          <w:lang w:val="bg-BG"/>
        </w:rPr>
        <w:t xml:space="preserve">     </w:t>
      </w:r>
      <w:r w:rsidR="006064FB" w:rsidRPr="00CB36EB">
        <w:rPr>
          <w:rFonts w:ascii="Times New Roman" w:hAnsi="Times New Roman"/>
          <w:lang w:val="bg-BG"/>
        </w:rPr>
        <w:t xml:space="preserve"> Търсенето на иновативни пътища за осъвременяване на образователния процес включва замяна на традиционните условия за учене чрез хартиени материали с електронни учебни материали и с интегриране на информационните технологии в образователния проце</w:t>
      </w:r>
      <w:r w:rsidR="007577F2" w:rsidRPr="00CB36EB">
        <w:rPr>
          <w:rFonts w:ascii="Times New Roman" w:hAnsi="Times New Roman"/>
          <w:lang w:val="bg-BG"/>
        </w:rPr>
        <w:t xml:space="preserve">с.  </w:t>
      </w:r>
    </w:p>
    <w:p w:rsidR="001F6DC1" w:rsidRPr="00CB36EB" w:rsidRDefault="007577F2" w:rsidP="007577F2">
      <w:pPr>
        <w:jc w:val="both"/>
        <w:rPr>
          <w:rFonts w:ascii="Times New Roman" w:hAnsi="Times New Roman"/>
          <w:lang w:val="bg-BG"/>
        </w:rPr>
      </w:pPr>
      <w:r w:rsidRPr="00CB36EB">
        <w:rPr>
          <w:rFonts w:ascii="Times New Roman" w:hAnsi="Times New Roman"/>
          <w:lang w:val="bg-BG"/>
        </w:rPr>
        <w:t xml:space="preserve">     Необходимо е </w:t>
      </w:r>
      <w:r w:rsidR="001F6DC1" w:rsidRPr="00CB36EB">
        <w:rPr>
          <w:rFonts w:ascii="Times New Roman" w:hAnsi="Times New Roman"/>
          <w:lang w:val="bg-BG"/>
        </w:rPr>
        <w:t xml:space="preserve"> осигуряване на квалификация на всички учители в областта на съвременните методи на преподаване и на диагностика на четенето. </w:t>
      </w:r>
    </w:p>
    <w:p w:rsidR="00A70DAD" w:rsidRPr="00CB36EB" w:rsidRDefault="001F6DC1" w:rsidP="006064FB">
      <w:pPr>
        <w:ind w:firstLine="426"/>
        <w:jc w:val="both"/>
        <w:rPr>
          <w:rFonts w:ascii="Times New Roman" w:hAnsi="Times New Roman"/>
          <w:lang w:val="bg-BG"/>
        </w:rPr>
      </w:pPr>
      <w:r w:rsidRPr="00CB36EB">
        <w:rPr>
          <w:rFonts w:ascii="Times New Roman" w:hAnsi="Times New Roman"/>
          <w:lang w:val="bg-BG"/>
        </w:rPr>
        <w:t xml:space="preserve">В периода на началната училищна възраст децата проявяват интерес към книгите и обичат да четат. Дали този интерес ще остане траен или постепенно ще угасне зависи както от училището, така и от </w:t>
      </w:r>
      <w:r w:rsidR="00113D19" w:rsidRPr="00CB36EB">
        <w:rPr>
          <w:rFonts w:ascii="Times New Roman" w:hAnsi="Times New Roman"/>
          <w:lang w:val="bg-BG"/>
        </w:rPr>
        <w:t xml:space="preserve">семейната среда.  </w:t>
      </w:r>
      <w:r w:rsidRPr="00CB36EB">
        <w:rPr>
          <w:rFonts w:ascii="Times New Roman" w:hAnsi="Times New Roman"/>
          <w:lang w:val="bg-BG"/>
        </w:rPr>
        <w:t xml:space="preserve">Училището има методическия потенциал </w:t>
      </w:r>
      <w:r w:rsidR="00113D19" w:rsidRPr="00CB36EB">
        <w:rPr>
          <w:rFonts w:ascii="Times New Roman" w:hAnsi="Times New Roman"/>
          <w:lang w:val="bg-BG"/>
        </w:rPr>
        <w:t>да подкрепи родителите,</w:t>
      </w:r>
      <w:r w:rsidR="006064FB" w:rsidRPr="00CB36EB">
        <w:rPr>
          <w:rFonts w:ascii="Times New Roman" w:hAnsi="Times New Roman"/>
          <w:lang w:val="bg-BG"/>
        </w:rPr>
        <w:t xml:space="preserve"> да </w:t>
      </w:r>
      <w:r w:rsidR="00A70DAD" w:rsidRPr="00CB36EB">
        <w:rPr>
          <w:rFonts w:ascii="Times New Roman" w:hAnsi="Times New Roman"/>
          <w:lang w:val="bg-BG"/>
        </w:rPr>
        <w:t xml:space="preserve">осъществи посредническа роля между тях и останалите културни институции, предлагащи възможности за насърчаване на четенето. </w:t>
      </w:r>
    </w:p>
    <w:p w:rsidR="00A70DAD" w:rsidRPr="00CB36EB" w:rsidRDefault="00113D19" w:rsidP="006064FB">
      <w:pPr>
        <w:ind w:firstLine="426"/>
        <w:jc w:val="both"/>
        <w:rPr>
          <w:rFonts w:ascii="Times New Roman" w:hAnsi="Times New Roman"/>
          <w:lang w:val="bg-BG"/>
        </w:rPr>
      </w:pPr>
      <w:r w:rsidRPr="00CB36EB">
        <w:rPr>
          <w:rFonts w:ascii="Times New Roman" w:hAnsi="Times New Roman"/>
          <w:lang w:val="bg-BG"/>
        </w:rPr>
        <w:t>У</w:t>
      </w:r>
      <w:r w:rsidR="00A70DAD" w:rsidRPr="00CB36EB">
        <w:rPr>
          <w:rFonts w:ascii="Times New Roman" w:hAnsi="Times New Roman"/>
          <w:lang w:val="bg-BG"/>
        </w:rPr>
        <w:t>чилището трябва да приобщава семейството към задачите на училищното обучение и да отвори вратите на класната стая за общи дейности и съвместно търсене на пътищата за преодоляване на трудностите при четене.</w:t>
      </w:r>
    </w:p>
    <w:p w:rsidR="00A37ECC" w:rsidRPr="00CB36EB" w:rsidRDefault="00A37ECC" w:rsidP="006064FB">
      <w:pPr>
        <w:ind w:firstLine="426"/>
        <w:jc w:val="both"/>
        <w:rPr>
          <w:rFonts w:ascii="Times New Roman" w:hAnsi="Times New Roman"/>
          <w:lang w:val="bg-BG"/>
        </w:rPr>
      </w:pPr>
    </w:p>
    <w:p w:rsidR="00A37ECC" w:rsidRPr="00CB36EB" w:rsidRDefault="00A37ECC" w:rsidP="006064FB">
      <w:pPr>
        <w:ind w:firstLine="426"/>
        <w:jc w:val="both"/>
        <w:rPr>
          <w:rFonts w:ascii="Times New Roman" w:hAnsi="Times New Roman"/>
          <w:sz w:val="23"/>
          <w:szCs w:val="23"/>
          <w:lang w:val="bg-BG"/>
        </w:rPr>
      </w:pPr>
    </w:p>
    <w:p w:rsidR="00A37ECC" w:rsidRPr="00CB36EB" w:rsidRDefault="00A37ECC" w:rsidP="00FA7462">
      <w:pPr>
        <w:jc w:val="both"/>
        <w:rPr>
          <w:rFonts w:ascii="Times New Roman" w:hAnsi="Times New Roman"/>
          <w:sz w:val="23"/>
          <w:szCs w:val="23"/>
          <w:lang w:val="bg-BG"/>
        </w:rPr>
      </w:pPr>
    </w:p>
    <w:p w:rsidR="00FA7462" w:rsidRPr="00CB36EB" w:rsidRDefault="00FA7462" w:rsidP="00FA7462">
      <w:pPr>
        <w:jc w:val="both"/>
        <w:rPr>
          <w:rFonts w:ascii="Times New Roman" w:hAnsi="Times New Roman"/>
          <w:sz w:val="23"/>
          <w:szCs w:val="23"/>
          <w:lang w:val="bg-BG"/>
        </w:rPr>
      </w:pPr>
    </w:p>
    <w:p w:rsidR="00A37ECC" w:rsidRDefault="00A37ECC" w:rsidP="006064FB">
      <w:pPr>
        <w:ind w:firstLine="426"/>
        <w:jc w:val="both"/>
        <w:rPr>
          <w:rFonts w:ascii="Times New Roman" w:hAnsi="Times New Roman"/>
          <w:sz w:val="23"/>
          <w:szCs w:val="23"/>
        </w:rPr>
      </w:pPr>
    </w:p>
    <w:p w:rsidR="00604FF8" w:rsidRDefault="00604FF8" w:rsidP="006064FB">
      <w:pPr>
        <w:ind w:firstLine="426"/>
        <w:jc w:val="both"/>
        <w:rPr>
          <w:rFonts w:ascii="Times New Roman" w:hAnsi="Times New Roman"/>
          <w:sz w:val="23"/>
          <w:szCs w:val="23"/>
        </w:rPr>
      </w:pPr>
    </w:p>
    <w:p w:rsidR="00604FF8" w:rsidRDefault="00604FF8" w:rsidP="006064FB">
      <w:pPr>
        <w:ind w:firstLine="426"/>
        <w:jc w:val="both"/>
        <w:rPr>
          <w:rFonts w:ascii="Times New Roman" w:hAnsi="Times New Roman"/>
          <w:sz w:val="23"/>
          <w:szCs w:val="23"/>
        </w:rPr>
      </w:pPr>
    </w:p>
    <w:p w:rsidR="00604FF8" w:rsidRDefault="00604FF8" w:rsidP="006064FB">
      <w:pPr>
        <w:ind w:firstLine="426"/>
        <w:jc w:val="both"/>
        <w:rPr>
          <w:rFonts w:ascii="Times New Roman" w:hAnsi="Times New Roman"/>
          <w:sz w:val="23"/>
          <w:szCs w:val="23"/>
        </w:rPr>
      </w:pPr>
    </w:p>
    <w:p w:rsidR="00604FF8" w:rsidRDefault="00604FF8" w:rsidP="006064FB">
      <w:pPr>
        <w:ind w:firstLine="426"/>
        <w:jc w:val="both"/>
        <w:rPr>
          <w:rFonts w:ascii="Times New Roman" w:hAnsi="Times New Roman"/>
          <w:sz w:val="23"/>
          <w:szCs w:val="23"/>
        </w:rPr>
      </w:pPr>
    </w:p>
    <w:p w:rsidR="00604FF8" w:rsidRDefault="00604FF8" w:rsidP="006064FB">
      <w:pPr>
        <w:ind w:firstLine="426"/>
        <w:jc w:val="both"/>
        <w:rPr>
          <w:rFonts w:ascii="Times New Roman" w:hAnsi="Times New Roman"/>
          <w:sz w:val="23"/>
          <w:szCs w:val="23"/>
        </w:rPr>
      </w:pPr>
    </w:p>
    <w:p w:rsidR="00604FF8" w:rsidRDefault="00604FF8" w:rsidP="006064FB">
      <w:pPr>
        <w:ind w:firstLine="426"/>
        <w:jc w:val="both"/>
        <w:rPr>
          <w:rFonts w:ascii="Times New Roman" w:hAnsi="Times New Roman"/>
          <w:sz w:val="23"/>
          <w:szCs w:val="23"/>
        </w:rPr>
      </w:pPr>
    </w:p>
    <w:p w:rsidR="00217CAA" w:rsidRDefault="00217CAA" w:rsidP="006064FB">
      <w:pPr>
        <w:ind w:firstLine="426"/>
        <w:jc w:val="both"/>
        <w:rPr>
          <w:rFonts w:ascii="Times New Roman" w:hAnsi="Times New Roman"/>
          <w:sz w:val="23"/>
          <w:szCs w:val="23"/>
        </w:rPr>
      </w:pPr>
    </w:p>
    <w:p w:rsidR="00217CAA" w:rsidRDefault="00217CAA" w:rsidP="006064FB">
      <w:pPr>
        <w:ind w:firstLine="426"/>
        <w:jc w:val="both"/>
        <w:rPr>
          <w:rFonts w:ascii="Times New Roman" w:hAnsi="Times New Roman"/>
          <w:sz w:val="23"/>
          <w:szCs w:val="23"/>
        </w:rPr>
      </w:pPr>
    </w:p>
    <w:p w:rsidR="004B60DB" w:rsidRDefault="004B60DB" w:rsidP="00A37ECC">
      <w:pPr>
        <w:pStyle w:val="Default"/>
        <w:rPr>
          <w:b/>
          <w:sz w:val="23"/>
          <w:szCs w:val="23"/>
        </w:rPr>
      </w:pPr>
    </w:p>
    <w:p w:rsidR="004B60DB" w:rsidRDefault="004B60DB" w:rsidP="00A37ECC">
      <w:pPr>
        <w:pStyle w:val="Default"/>
        <w:rPr>
          <w:b/>
          <w:sz w:val="23"/>
          <w:szCs w:val="23"/>
        </w:rPr>
      </w:pPr>
    </w:p>
    <w:p w:rsidR="004B60DB" w:rsidRDefault="004B60DB" w:rsidP="00A37ECC">
      <w:pPr>
        <w:pStyle w:val="Default"/>
        <w:rPr>
          <w:b/>
          <w:sz w:val="23"/>
          <w:szCs w:val="23"/>
        </w:rPr>
      </w:pPr>
    </w:p>
    <w:p w:rsidR="004B60DB" w:rsidRDefault="004B60DB" w:rsidP="00A37ECC">
      <w:pPr>
        <w:pStyle w:val="Default"/>
        <w:rPr>
          <w:b/>
          <w:sz w:val="23"/>
          <w:szCs w:val="23"/>
        </w:rPr>
      </w:pPr>
    </w:p>
    <w:p w:rsidR="004B60DB" w:rsidRDefault="004B60DB" w:rsidP="00A37ECC">
      <w:pPr>
        <w:pStyle w:val="Default"/>
        <w:rPr>
          <w:b/>
          <w:sz w:val="23"/>
          <w:szCs w:val="23"/>
        </w:rPr>
      </w:pPr>
    </w:p>
    <w:p w:rsidR="00800E10" w:rsidRDefault="00800E10" w:rsidP="00A37ECC">
      <w:pPr>
        <w:pStyle w:val="Default"/>
        <w:rPr>
          <w:b/>
          <w:sz w:val="23"/>
          <w:szCs w:val="23"/>
        </w:rPr>
      </w:pPr>
    </w:p>
    <w:p w:rsidR="00800E10" w:rsidRDefault="00800E10" w:rsidP="00A37ECC">
      <w:pPr>
        <w:pStyle w:val="Default"/>
        <w:rPr>
          <w:b/>
          <w:sz w:val="23"/>
          <w:szCs w:val="23"/>
        </w:rPr>
      </w:pPr>
    </w:p>
    <w:p w:rsidR="00800E10" w:rsidRDefault="00800E10" w:rsidP="00A37ECC">
      <w:pPr>
        <w:pStyle w:val="Default"/>
        <w:rPr>
          <w:b/>
          <w:sz w:val="23"/>
          <w:szCs w:val="23"/>
        </w:rPr>
      </w:pPr>
    </w:p>
    <w:p w:rsidR="004B60DB" w:rsidRDefault="004B60DB" w:rsidP="00A37ECC">
      <w:pPr>
        <w:pStyle w:val="Default"/>
        <w:rPr>
          <w:b/>
          <w:sz w:val="23"/>
          <w:szCs w:val="23"/>
        </w:rPr>
      </w:pPr>
    </w:p>
    <w:p w:rsidR="004B60DB" w:rsidRDefault="004B60DB" w:rsidP="00A37ECC">
      <w:pPr>
        <w:pStyle w:val="Default"/>
        <w:rPr>
          <w:b/>
          <w:sz w:val="23"/>
          <w:szCs w:val="23"/>
        </w:rPr>
      </w:pPr>
    </w:p>
    <w:p w:rsidR="00A37ECC" w:rsidRPr="00CB36EB" w:rsidRDefault="00A37ECC" w:rsidP="00A37ECC">
      <w:pPr>
        <w:pStyle w:val="Default"/>
        <w:rPr>
          <w:b/>
          <w:sz w:val="23"/>
          <w:szCs w:val="23"/>
        </w:rPr>
      </w:pPr>
      <w:r w:rsidRPr="00CB36EB">
        <w:rPr>
          <w:b/>
          <w:sz w:val="23"/>
          <w:szCs w:val="23"/>
        </w:rPr>
        <w:lastRenderedPageBreak/>
        <w:t xml:space="preserve">VІ. ОСНОВНИ ДЕЙНОСТИ ЗА НАСЪРЧАВАНЕ НА ГРАМОТНОСТТА СРЕД УЧЕНИЦИТЕ </w:t>
      </w:r>
    </w:p>
    <w:p w:rsidR="00A37ECC" w:rsidRPr="00CB36EB" w:rsidRDefault="00A37ECC" w:rsidP="00A37ECC">
      <w:pPr>
        <w:pStyle w:val="Default"/>
        <w:rPr>
          <w:b/>
          <w:sz w:val="23"/>
          <w:szCs w:val="23"/>
        </w:rPr>
      </w:pPr>
    </w:p>
    <w:tbl>
      <w:tblPr>
        <w:tblStyle w:val="a5"/>
        <w:tblW w:w="14325" w:type="dxa"/>
        <w:tblLook w:val="04A0" w:firstRow="1" w:lastRow="0" w:firstColumn="1" w:lastColumn="0" w:noHBand="0" w:noVBand="1"/>
      </w:tblPr>
      <w:tblGrid>
        <w:gridCol w:w="651"/>
        <w:gridCol w:w="7812"/>
        <w:gridCol w:w="2403"/>
        <w:gridCol w:w="3459"/>
      </w:tblGrid>
      <w:tr w:rsidR="00A37ECC" w:rsidRPr="00CB36EB" w:rsidTr="00217CAA">
        <w:trPr>
          <w:trHeight w:val="141"/>
        </w:trPr>
        <w:tc>
          <w:tcPr>
            <w:tcW w:w="651" w:type="dxa"/>
          </w:tcPr>
          <w:p w:rsidR="00A37ECC" w:rsidRPr="00CB36EB" w:rsidRDefault="00A37ECC" w:rsidP="00530B40">
            <w:pPr>
              <w:pStyle w:val="Default"/>
              <w:jc w:val="center"/>
              <w:rPr>
                <w:b/>
                <w:sz w:val="23"/>
                <w:szCs w:val="23"/>
              </w:rPr>
            </w:pPr>
            <w:r w:rsidRPr="00CB36EB">
              <w:rPr>
                <w:b/>
                <w:sz w:val="23"/>
                <w:szCs w:val="23"/>
              </w:rPr>
              <w:t>№</w:t>
            </w:r>
          </w:p>
        </w:tc>
        <w:tc>
          <w:tcPr>
            <w:tcW w:w="7812" w:type="dxa"/>
          </w:tcPr>
          <w:p w:rsidR="00A37ECC" w:rsidRPr="00CB36EB" w:rsidRDefault="00A37ECC" w:rsidP="00530B40">
            <w:pPr>
              <w:pStyle w:val="Default"/>
              <w:jc w:val="center"/>
              <w:rPr>
                <w:b/>
                <w:sz w:val="23"/>
                <w:szCs w:val="23"/>
              </w:rPr>
            </w:pPr>
            <w:r w:rsidRPr="00CB36EB">
              <w:rPr>
                <w:b/>
                <w:sz w:val="23"/>
                <w:szCs w:val="23"/>
              </w:rPr>
              <w:t>ДЕЙНОСТ</w:t>
            </w:r>
          </w:p>
        </w:tc>
        <w:tc>
          <w:tcPr>
            <w:tcW w:w="2403" w:type="dxa"/>
          </w:tcPr>
          <w:p w:rsidR="00A37ECC" w:rsidRPr="00CB36EB" w:rsidRDefault="00A37ECC" w:rsidP="00530B40">
            <w:pPr>
              <w:pStyle w:val="Default"/>
              <w:jc w:val="center"/>
              <w:rPr>
                <w:b/>
                <w:sz w:val="23"/>
                <w:szCs w:val="23"/>
              </w:rPr>
            </w:pPr>
            <w:r w:rsidRPr="00CB36EB">
              <w:rPr>
                <w:b/>
                <w:sz w:val="23"/>
                <w:szCs w:val="23"/>
              </w:rPr>
              <w:t>СРОК</w:t>
            </w:r>
          </w:p>
        </w:tc>
        <w:tc>
          <w:tcPr>
            <w:tcW w:w="3458" w:type="dxa"/>
          </w:tcPr>
          <w:p w:rsidR="00A37ECC" w:rsidRPr="00CB36EB" w:rsidRDefault="00A37ECC" w:rsidP="00530B40">
            <w:pPr>
              <w:pStyle w:val="Default"/>
              <w:jc w:val="center"/>
              <w:rPr>
                <w:b/>
                <w:sz w:val="23"/>
                <w:szCs w:val="23"/>
              </w:rPr>
            </w:pPr>
            <w:r w:rsidRPr="00CB36EB">
              <w:rPr>
                <w:b/>
                <w:sz w:val="23"/>
                <w:szCs w:val="23"/>
              </w:rPr>
              <w:t>ОТГОВОРНИК</w:t>
            </w:r>
          </w:p>
        </w:tc>
      </w:tr>
      <w:tr w:rsidR="00A37ECC" w:rsidRPr="00CB36EB" w:rsidTr="00217CAA">
        <w:trPr>
          <w:trHeight w:val="300"/>
        </w:trPr>
        <w:tc>
          <w:tcPr>
            <w:tcW w:w="14325" w:type="dxa"/>
            <w:gridSpan w:val="4"/>
          </w:tcPr>
          <w:p w:rsidR="00A37ECC" w:rsidRPr="00CB36EB" w:rsidRDefault="00A37ECC" w:rsidP="00530B40">
            <w:pPr>
              <w:pStyle w:val="Default"/>
              <w:jc w:val="center"/>
              <w:rPr>
                <w:b/>
              </w:rPr>
            </w:pPr>
            <w:r w:rsidRPr="00CB36EB">
              <w:rPr>
                <w:b/>
              </w:rPr>
              <w:t>Цел 1. Създаване на благоприятна среда за насърчаване на четенето и повишаване на грамотността</w:t>
            </w:r>
          </w:p>
          <w:p w:rsidR="00A37ECC" w:rsidRPr="00CB36EB" w:rsidRDefault="00A37ECC" w:rsidP="00530B40">
            <w:pPr>
              <w:pStyle w:val="Default"/>
              <w:jc w:val="center"/>
              <w:rPr>
                <w:b/>
              </w:rPr>
            </w:pPr>
          </w:p>
        </w:tc>
      </w:tr>
      <w:tr w:rsidR="00A37ECC" w:rsidRPr="00CB36EB" w:rsidTr="00217CAA">
        <w:trPr>
          <w:trHeight w:val="308"/>
        </w:trPr>
        <w:tc>
          <w:tcPr>
            <w:tcW w:w="14325" w:type="dxa"/>
            <w:gridSpan w:val="4"/>
          </w:tcPr>
          <w:p w:rsidR="00A37ECC" w:rsidRPr="00CB36EB" w:rsidRDefault="00A37ECC" w:rsidP="00530B40">
            <w:pPr>
              <w:pStyle w:val="Default"/>
              <w:rPr>
                <w:b/>
              </w:rPr>
            </w:pPr>
            <w:r w:rsidRPr="00CB36EB">
              <w:rPr>
                <w:b/>
              </w:rPr>
              <w:t>Мярка 1. Привличане на общественото внимание към значението на грамотността и популяризиране на четенето.</w:t>
            </w:r>
          </w:p>
        </w:tc>
      </w:tr>
      <w:tr w:rsidR="00A37ECC" w:rsidRPr="00CB36EB" w:rsidTr="00217CAA">
        <w:trPr>
          <w:trHeight w:val="916"/>
        </w:trPr>
        <w:tc>
          <w:tcPr>
            <w:tcW w:w="651" w:type="dxa"/>
          </w:tcPr>
          <w:p w:rsidR="00A37ECC" w:rsidRPr="00CB36EB" w:rsidRDefault="00A37ECC" w:rsidP="00530B40">
            <w:pPr>
              <w:pStyle w:val="Default"/>
            </w:pPr>
            <w:r w:rsidRPr="00CB36EB">
              <w:t>1.</w:t>
            </w:r>
          </w:p>
        </w:tc>
        <w:tc>
          <w:tcPr>
            <w:tcW w:w="7812" w:type="dxa"/>
          </w:tcPr>
          <w:p w:rsidR="00A37ECC" w:rsidRPr="00CB36EB" w:rsidRDefault="00A37ECC" w:rsidP="00530B40">
            <w:pPr>
              <w:pStyle w:val="Default"/>
            </w:pPr>
            <w:r w:rsidRPr="00CB36EB">
              <w:t>Провеждане на инициативи за подаряване и размяна на детски и юношески книги:</w:t>
            </w:r>
          </w:p>
          <w:p w:rsidR="00A37ECC" w:rsidRPr="00CB36EB" w:rsidRDefault="00A37ECC" w:rsidP="00530B40">
            <w:pPr>
              <w:pStyle w:val="a4"/>
              <w:numPr>
                <w:ilvl w:val="0"/>
                <w:numId w:val="11"/>
              </w:numPr>
              <w:rPr>
                <w:rFonts w:ascii="Times New Roman" w:hAnsi="Times New Roman"/>
                <w:lang w:val="bg-BG"/>
              </w:rPr>
            </w:pPr>
            <w:r w:rsidRPr="00CB36EB">
              <w:rPr>
                <w:rFonts w:ascii="Times New Roman" w:hAnsi="Times New Roman"/>
                <w:lang w:val="bg-BG"/>
              </w:rPr>
              <w:t>Класни идейни проекти: „Аз прочетох тази книга. Прочети я и ти”;</w:t>
            </w:r>
          </w:p>
          <w:p w:rsidR="00A37ECC" w:rsidRPr="00CB36EB" w:rsidRDefault="00A37ECC" w:rsidP="00530B40">
            <w:pPr>
              <w:pStyle w:val="a4"/>
              <w:numPr>
                <w:ilvl w:val="0"/>
                <w:numId w:val="11"/>
              </w:numPr>
              <w:rPr>
                <w:rFonts w:ascii="Times New Roman" w:hAnsi="Times New Roman"/>
                <w:lang w:val="bg-BG"/>
              </w:rPr>
            </w:pPr>
            <w:r w:rsidRPr="00CB36EB">
              <w:rPr>
                <w:rFonts w:ascii="Times New Roman" w:hAnsi="Times New Roman"/>
                <w:lang w:val="bg-BG"/>
              </w:rPr>
              <w:t>„Пътуваща класна библиотека” – обмен на книги между класовете в училището;</w:t>
            </w:r>
          </w:p>
        </w:tc>
        <w:tc>
          <w:tcPr>
            <w:tcW w:w="2403" w:type="dxa"/>
          </w:tcPr>
          <w:p w:rsidR="00A37ECC" w:rsidRPr="00CB36EB" w:rsidRDefault="00A37ECC" w:rsidP="00530B40">
            <w:pPr>
              <w:pStyle w:val="Default"/>
            </w:pPr>
            <w:r w:rsidRPr="00CB36EB">
              <w:t xml:space="preserve">Постоянен </w:t>
            </w:r>
          </w:p>
        </w:tc>
        <w:tc>
          <w:tcPr>
            <w:tcW w:w="3458" w:type="dxa"/>
          </w:tcPr>
          <w:p w:rsidR="00A37ECC" w:rsidRDefault="00A37ECC" w:rsidP="00530B40">
            <w:pPr>
              <w:pStyle w:val="Default"/>
            </w:pPr>
            <w:r w:rsidRPr="00CB36EB">
              <w:t>Класни ръководители</w:t>
            </w:r>
          </w:p>
          <w:p w:rsidR="000E3C89" w:rsidRPr="00CB36EB" w:rsidRDefault="000E3C89" w:rsidP="00530B40">
            <w:pPr>
              <w:pStyle w:val="Default"/>
            </w:pPr>
            <w:r>
              <w:t>Учители ГЦОУД</w:t>
            </w:r>
          </w:p>
          <w:p w:rsidR="00A37ECC" w:rsidRPr="00CB36EB" w:rsidRDefault="00A37ECC" w:rsidP="00530B40">
            <w:pPr>
              <w:pStyle w:val="Default"/>
            </w:pPr>
            <w:r w:rsidRPr="00CB36EB">
              <w:t>Родители</w:t>
            </w:r>
          </w:p>
          <w:p w:rsidR="00A37ECC" w:rsidRPr="00CB36EB" w:rsidRDefault="00A37ECC" w:rsidP="00530B40">
            <w:pPr>
              <w:pStyle w:val="Default"/>
            </w:pPr>
          </w:p>
        </w:tc>
      </w:tr>
      <w:tr w:rsidR="00A37ECC" w:rsidRPr="00CB36EB" w:rsidTr="00217CAA">
        <w:trPr>
          <w:trHeight w:val="608"/>
        </w:trPr>
        <w:tc>
          <w:tcPr>
            <w:tcW w:w="651" w:type="dxa"/>
          </w:tcPr>
          <w:p w:rsidR="00A37ECC" w:rsidRPr="00CB36EB" w:rsidRDefault="00A37ECC" w:rsidP="00530B40">
            <w:pPr>
              <w:pStyle w:val="Default"/>
            </w:pPr>
            <w:r w:rsidRPr="00CB36EB">
              <w:t>2.</w:t>
            </w:r>
          </w:p>
        </w:tc>
        <w:tc>
          <w:tcPr>
            <w:tcW w:w="7812" w:type="dxa"/>
          </w:tcPr>
          <w:p w:rsidR="00A37ECC" w:rsidRPr="00CB36EB" w:rsidRDefault="00A37ECC" w:rsidP="00530B40">
            <w:pPr>
              <w:pStyle w:val="Default"/>
            </w:pPr>
            <w:r w:rsidRPr="00CB36EB">
              <w:t xml:space="preserve">Организиране и провеждане на кампания за съвместно четене- „Всички четат“. </w:t>
            </w:r>
          </w:p>
        </w:tc>
        <w:tc>
          <w:tcPr>
            <w:tcW w:w="2403" w:type="dxa"/>
          </w:tcPr>
          <w:p w:rsidR="00A37ECC" w:rsidRPr="00CB36EB" w:rsidRDefault="00707F26" w:rsidP="00530B40">
            <w:pPr>
              <w:pStyle w:val="Default"/>
            </w:pPr>
            <w:r w:rsidRPr="00CB36EB">
              <w:t>м</w:t>
            </w:r>
            <w:r w:rsidR="00A37ECC" w:rsidRPr="00CB36EB">
              <w:t xml:space="preserve">. Януари </w:t>
            </w:r>
          </w:p>
          <w:p w:rsidR="00A37ECC" w:rsidRPr="00CB36EB" w:rsidRDefault="008B5D14" w:rsidP="007B0A86">
            <w:pPr>
              <w:pStyle w:val="Default"/>
            </w:pPr>
            <w:r>
              <w:t>202</w:t>
            </w:r>
            <w:r w:rsidR="004D36DF">
              <w:rPr>
                <w:lang w:val="en-US"/>
              </w:rPr>
              <w:t>6</w:t>
            </w:r>
            <w:r>
              <w:t xml:space="preserve"> г.</w:t>
            </w:r>
          </w:p>
        </w:tc>
        <w:tc>
          <w:tcPr>
            <w:tcW w:w="3458" w:type="dxa"/>
          </w:tcPr>
          <w:p w:rsidR="00A37ECC" w:rsidRDefault="00A37ECC" w:rsidP="00530B40">
            <w:pPr>
              <w:pStyle w:val="Default"/>
            </w:pPr>
            <w:r w:rsidRPr="00CB36EB">
              <w:t>Класни ръководители</w:t>
            </w:r>
          </w:p>
          <w:p w:rsidR="000E3C89" w:rsidRPr="00CB36EB" w:rsidRDefault="000E3C89" w:rsidP="00530B40">
            <w:pPr>
              <w:pStyle w:val="Default"/>
            </w:pPr>
            <w:r>
              <w:t>Учители ГЦОУД</w:t>
            </w:r>
          </w:p>
          <w:p w:rsidR="00A37ECC" w:rsidRPr="00CB36EB" w:rsidRDefault="00A37ECC" w:rsidP="00530B40">
            <w:pPr>
              <w:pStyle w:val="Default"/>
            </w:pPr>
            <w:r w:rsidRPr="00CB36EB">
              <w:t>Родители</w:t>
            </w:r>
          </w:p>
          <w:p w:rsidR="00A37ECC" w:rsidRPr="00CB36EB" w:rsidRDefault="00A37ECC" w:rsidP="00530B40">
            <w:pPr>
              <w:pStyle w:val="Default"/>
            </w:pPr>
            <w:r w:rsidRPr="00CB36EB">
              <w:t>Ученици от І-ІV клас</w:t>
            </w:r>
          </w:p>
        </w:tc>
      </w:tr>
      <w:tr w:rsidR="00A37ECC" w:rsidRPr="00CB36EB" w:rsidTr="00217CAA">
        <w:trPr>
          <w:trHeight w:val="1224"/>
        </w:trPr>
        <w:tc>
          <w:tcPr>
            <w:tcW w:w="651" w:type="dxa"/>
          </w:tcPr>
          <w:p w:rsidR="00A37ECC" w:rsidRPr="00CB36EB" w:rsidRDefault="00A37ECC" w:rsidP="00530B40">
            <w:pPr>
              <w:pStyle w:val="Default"/>
            </w:pPr>
            <w:r w:rsidRPr="00CB36EB">
              <w:t>3.</w:t>
            </w:r>
          </w:p>
        </w:tc>
        <w:tc>
          <w:tcPr>
            <w:tcW w:w="7812" w:type="dxa"/>
          </w:tcPr>
          <w:p w:rsidR="00A37ECC" w:rsidRPr="00CB36EB" w:rsidRDefault="00A37ECC" w:rsidP="00530B40">
            <w:pPr>
              <w:pStyle w:val="Default"/>
            </w:pPr>
            <w:r w:rsidRPr="00CB36EB">
              <w:t>Организиране и провеждане на Национална седмица на книгата:</w:t>
            </w:r>
          </w:p>
          <w:p w:rsidR="00A37ECC" w:rsidRPr="006C672C" w:rsidRDefault="006C672C" w:rsidP="00530B40">
            <w:pPr>
              <w:pStyle w:val="Default"/>
              <w:numPr>
                <w:ilvl w:val="0"/>
                <w:numId w:val="6"/>
              </w:numPr>
            </w:pPr>
            <w:r>
              <w:t>Конкурс „Пиша красиво и четливо“</w:t>
            </w:r>
            <w:r>
              <w:rPr>
                <w:lang w:val="en-US"/>
              </w:rPr>
              <w:t>I-IV</w:t>
            </w:r>
            <w:r>
              <w:t xml:space="preserve"> </w:t>
            </w:r>
            <w:r w:rsidR="00A37ECC" w:rsidRPr="00CB36EB">
              <w:t>клас</w:t>
            </w:r>
            <w:r>
              <w:rPr>
                <w:lang w:val="en-US"/>
              </w:rPr>
              <w:t xml:space="preserve"> </w:t>
            </w:r>
          </w:p>
          <w:p w:rsidR="006C672C" w:rsidRPr="00CB36EB" w:rsidRDefault="006C672C" w:rsidP="00530B40">
            <w:pPr>
              <w:pStyle w:val="Default"/>
              <w:numPr>
                <w:ilvl w:val="0"/>
                <w:numId w:val="6"/>
              </w:numPr>
            </w:pPr>
            <w:r>
              <w:t>Конкурс „Най-добър четец и разказвач“</w:t>
            </w:r>
          </w:p>
          <w:p w:rsidR="00A02081" w:rsidRPr="00A02081" w:rsidRDefault="00A02081" w:rsidP="00A02081">
            <w:pPr>
              <w:pStyle w:val="a6"/>
              <w:numPr>
                <w:ilvl w:val="0"/>
                <w:numId w:val="6"/>
              </w:numPr>
              <w:jc w:val="both"/>
              <w:rPr>
                <w:rFonts w:ascii="Times New Roman" w:hAnsi="Times New Roman"/>
                <w:lang w:val="bg-BG"/>
              </w:rPr>
            </w:pPr>
            <w:r w:rsidRPr="00A02081">
              <w:rPr>
                <w:rFonts w:ascii="Times New Roman" w:hAnsi="Times New Roman"/>
                <w:lang w:val="bg-BG"/>
              </w:rPr>
              <w:t xml:space="preserve">„Мама, татко и аз заедно четем” – четене с родителите </w:t>
            </w:r>
          </w:p>
          <w:p w:rsidR="00A37ECC" w:rsidRPr="00CB36EB" w:rsidRDefault="00A37ECC" w:rsidP="00A02081">
            <w:pPr>
              <w:pStyle w:val="Default"/>
              <w:numPr>
                <w:ilvl w:val="0"/>
                <w:numId w:val="6"/>
              </w:numPr>
            </w:pPr>
            <w:r w:rsidRPr="00CB36EB">
              <w:t>Изложба от рисунки на тема: „</w:t>
            </w:r>
            <w:r w:rsidR="00A02081">
              <w:t>Л</w:t>
            </w:r>
            <w:r w:rsidRPr="00CB36EB">
              <w:t>юбим литератур</w:t>
            </w:r>
            <w:r w:rsidR="00A02081">
              <w:t>е</w:t>
            </w:r>
            <w:r w:rsidRPr="00CB36EB">
              <w:t>н</w:t>
            </w:r>
            <w:r w:rsidR="00A02081">
              <w:t xml:space="preserve"> герой</w:t>
            </w:r>
            <w:r w:rsidRPr="00CB36EB">
              <w:t>”.</w:t>
            </w:r>
          </w:p>
        </w:tc>
        <w:tc>
          <w:tcPr>
            <w:tcW w:w="2403" w:type="dxa"/>
          </w:tcPr>
          <w:p w:rsidR="00A37ECC" w:rsidRPr="00CB36EB" w:rsidRDefault="00A37ECC" w:rsidP="00530B40">
            <w:pPr>
              <w:pStyle w:val="Default"/>
            </w:pPr>
            <w:r w:rsidRPr="00CB36EB">
              <w:t>м. Април</w:t>
            </w:r>
          </w:p>
          <w:p w:rsidR="00A37ECC" w:rsidRPr="00CB36EB" w:rsidRDefault="008B5D14" w:rsidP="007B0A86">
            <w:pPr>
              <w:pStyle w:val="Default"/>
            </w:pPr>
            <w:r>
              <w:t>202</w:t>
            </w:r>
            <w:r w:rsidR="004D36DF">
              <w:rPr>
                <w:lang w:val="en-US"/>
              </w:rPr>
              <w:t>6</w:t>
            </w:r>
            <w:r>
              <w:t xml:space="preserve"> г.</w:t>
            </w:r>
          </w:p>
        </w:tc>
        <w:tc>
          <w:tcPr>
            <w:tcW w:w="3458" w:type="dxa"/>
          </w:tcPr>
          <w:p w:rsidR="00A37ECC" w:rsidRPr="00CB36EB" w:rsidRDefault="00A37ECC" w:rsidP="00530B40">
            <w:pPr>
              <w:pStyle w:val="Default"/>
            </w:pPr>
            <w:r w:rsidRPr="00CB36EB">
              <w:t xml:space="preserve">Комисия </w:t>
            </w:r>
          </w:p>
          <w:p w:rsidR="00A37ECC" w:rsidRPr="00CB36EB" w:rsidRDefault="00A37ECC" w:rsidP="00530B40">
            <w:pPr>
              <w:pStyle w:val="Default"/>
            </w:pPr>
            <w:r w:rsidRPr="00CB36EB">
              <w:t>Класни ръководители</w:t>
            </w:r>
          </w:p>
          <w:p w:rsidR="00A37ECC" w:rsidRPr="00CB36EB" w:rsidRDefault="000E3C89" w:rsidP="00530B40">
            <w:pPr>
              <w:pStyle w:val="Default"/>
            </w:pPr>
            <w:r>
              <w:t>Учители ГЦОУД</w:t>
            </w:r>
          </w:p>
          <w:p w:rsidR="00A37ECC" w:rsidRPr="00CB36EB" w:rsidRDefault="00A37ECC" w:rsidP="00530B40">
            <w:pPr>
              <w:pStyle w:val="Default"/>
            </w:pPr>
            <w:r w:rsidRPr="00CB36EB">
              <w:t>Ученици от І-ІV клас</w:t>
            </w:r>
          </w:p>
        </w:tc>
      </w:tr>
      <w:tr w:rsidR="00A37ECC" w:rsidRPr="00CB36EB" w:rsidTr="00217CAA">
        <w:trPr>
          <w:trHeight w:val="458"/>
        </w:trPr>
        <w:tc>
          <w:tcPr>
            <w:tcW w:w="651" w:type="dxa"/>
          </w:tcPr>
          <w:p w:rsidR="00A37ECC" w:rsidRPr="00CB36EB" w:rsidRDefault="00A37ECC" w:rsidP="00530B40">
            <w:pPr>
              <w:pStyle w:val="Default"/>
            </w:pPr>
            <w:r w:rsidRPr="00CB36EB">
              <w:t>4.</w:t>
            </w:r>
          </w:p>
        </w:tc>
        <w:tc>
          <w:tcPr>
            <w:tcW w:w="7812" w:type="dxa"/>
          </w:tcPr>
          <w:p w:rsidR="00A37ECC" w:rsidRPr="00CB36EB" w:rsidRDefault="00A37ECC" w:rsidP="00530B40">
            <w:pPr>
              <w:pStyle w:val="Default"/>
            </w:pPr>
            <w:r w:rsidRPr="00CB36EB">
              <w:t>Създаване на електронна страница във връзка с проведените дейности в училището.</w:t>
            </w:r>
          </w:p>
        </w:tc>
        <w:tc>
          <w:tcPr>
            <w:tcW w:w="2403" w:type="dxa"/>
          </w:tcPr>
          <w:p w:rsidR="00A37ECC" w:rsidRPr="00CB36EB" w:rsidRDefault="000E3C89" w:rsidP="00530B40">
            <w:pPr>
              <w:pStyle w:val="Default"/>
            </w:pPr>
            <w:r>
              <w:t>Постоянен</w:t>
            </w:r>
          </w:p>
          <w:p w:rsidR="00A37ECC" w:rsidRPr="00CB36EB" w:rsidRDefault="00A37ECC" w:rsidP="00A02081">
            <w:pPr>
              <w:pStyle w:val="Default"/>
            </w:pPr>
          </w:p>
        </w:tc>
        <w:tc>
          <w:tcPr>
            <w:tcW w:w="3458" w:type="dxa"/>
          </w:tcPr>
          <w:p w:rsidR="00A37ECC" w:rsidRPr="00CB36EB" w:rsidRDefault="00A37ECC" w:rsidP="00530B40">
            <w:pPr>
              <w:pStyle w:val="Default"/>
            </w:pPr>
            <w:r w:rsidRPr="00CB36EB">
              <w:t>Георги Георгиев – ръководител на клуб „Училищна телевизия”</w:t>
            </w:r>
          </w:p>
        </w:tc>
      </w:tr>
      <w:tr w:rsidR="00A37ECC" w:rsidRPr="00CB36EB" w:rsidTr="00217CAA">
        <w:trPr>
          <w:trHeight w:val="308"/>
        </w:trPr>
        <w:tc>
          <w:tcPr>
            <w:tcW w:w="14325" w:type="dxa"/>
            <w:gridSpan w:val="4"/>
          </w:tcPr>
          <w:p w:rsidR="00A37ECC" w:rsidRPr="00CB36EB" w:rsidRDefault="00A37ECC" w:rsidP="00530B40">
            <w:pPr>
              <w:pStyle w:val="Default"/>
            </w:pPr>
            <w:r w:rsidRPr="00CB36EB">
              <w:rPr>
                <w:b/>
                <w:bCs/>
              </w:rPr>
              <w:t xml:space="preserve">Мярка 2. Подпомагане на родителите за усъвършенстване на техните умения да увличат и да насърчават децата си към четене и към развитие на езикови умения </w:t>
            </w:r>
          </w:p>
        </w:tc>
      </w:tr>
      <w:tr w:rsidR="00A37ECC" w:rsidRPr="00CB36EB" w:rsidTr="00217CAA">
        <w:trPr>
          <w:trHeight w:val="1074"/>
        </w:trPr>
        <w:tc>
          <w:tcPr>
            <w:tcW w:w="651" w:type="dxa"/>
          </w:tcPr>
          <w:p w:rsidR="00A37ECC" w:rsidRPr="00CB36EB" w:rsidRDefault="00707F26" w:rsidP="00530B40">
            <w:pPr>
              <w:pStyle w:val="Default"/>
            </w:pPr>
            <w:r w:rsidRPr="00CB36EB">
              <w:t>5.</w:t>
            </w:r>
          </w:p>
        </w:tc>
        <w:tc>
          <w:tcPr>
            <w:tcW w:w="7812" w:type="dxa"/>
          </w:tcPr>
          <w:p w:rsidR="00A37ECC" w:rsidRPr="00CB36EB" w:rsidRDefault="00A37ECC" w:rsidP="00530B40">
            <w:pPr>
              <w:pStyle w:val="Default"/>
            </w:pPr>
            <w:r w:rsidRPr="00CB36EB">
              <w:t xml:space="preserve">Организиране на информационни срещи с родители за подкрепа на деца и ученици, които имат проблеми в езиковото развитие. </w:t>
            </w:r>
          </w:p>
          <w:p w:rsidR="00A37ECC" w:rsidRPr="00CB36EB" w:rsidRDefault="00A37ECC" w:rsidP="00530B40">
            <w:pPr>
              <w:pStyle w:val="Default"/>
              <w:numPr>
                <w:ilvl w:val="0"/>
                <w:numId w:val="8"/>
              </w:numPr>
            </w:pPr>
            <w:r w:rsidRPr="00CB36EB">
              <w:t>Информиране на родителите за предвидените инициативи и дейности в училището, с цел мотивиране на учениците да четат книги;</w:t>
            </w:r>
          </w:p>
          <w:p w:rsidR="00A37ECC" w:rsidRPr="00CB36EB" w:rsidRDefault="00A37ECC" w:rsidP="00530B40">
            <w:pPr>
              <w:pStyle w:val="Default"/>
              <w:numPr>
                <w:ilvl w:val="0"/>
                <w:numId w:val="8"/>
              </w:numPr>
            </w:pPr>
            <w:r w:rsidRPr="00CB36EB">
              <w:t xml:space="preserve">Привличане на родителите като партньори и участници  в инициативите на училищно и класно ниво. </w:t>
            </w:r>
          </w:p>
        </w:tc>
        <w:tc>
          <w:tcPr>
            <w:tcW w:w="2403" w:type="dxa"/>
          </w:tcPr>
          <w:p w:rsidR="00A37ECC" w:rsidRPr="00CB36EB" w:rsidRDefault="00A37ECC" w:rsidP="00530B40">
            <w:pPr>
              <w:pStyle w:val="Default"/>
            </w:pPr>
            <w:r w:rsidRPr="00CB36EB">
              <w:t>Началото на учебната година</w:t>
            </w:r>
          </w:p>
          <w:p w:rsidR="00A37ECC" w:rsidRPr="00CB36EB" w:rsidRDefault="00A37ECC" w:rsidP="00530B40">
            <w:pPr>
              <w:pStyle w:val="Default"/>
            </w:pPr>
          </w:p>
          <w:p w:rsidR="00A37ECC" w:rsidRPr="00CB36EB" w:rsidRDefault="00A37ECC" w:rsidP="00530B40">
            <w:pPr>
              <w:pStyle w:val="Default"/>
            </w:pPr>
          </w:p>
          <w:p w:rsidR="00A37ECC" w:rsidRPr="00CB36EB" w:rsidRDefault="00A37ECC" w:rsidP="00530B40">
            <w:pPr>
              <w:pStyle w:val="Default"/>
            </w:pPr>
            <w:r w:rsidRPr="00CB36EB">
              <w:t xml:space="preserve">Постоянен </w:t>
            </w:r>
          </w:p>
        </w:tc>
        <w:tc>
          <w:tcPr>
            <w:tcW w:w="3458" w:type="dxa"/>
          </w:tcPr>
          <w:p w:rsidR="00A37ECC" w:rsidRPr="00CB36EB" w:rsidRDefault="00A37ECC" w:rsidP="00530B40">
            <w:pPr>
              <w:pStyle w:val="Default"/>
            </w:pPr>
            <w:r w:rsidRPr="00CB36EB">
              <w:t xml:space="preserve">Класни ръководители  </w:t>
            </w:r>
          </w:p>
          <w:p w:rsidR="000E3C89" w:rsidRPr="00CB36EB" w:rsidRDefault="000E3C89" w:rsidP="000E3C89">
            <w:pPr>
              <w:pStyle w:val="Default"/>
            </w:pPr>
            <w:r>
              <w:t>Учители ГЦОУД</w:t>
            </w:r>
          </w:p>
          <w:p w:rsidR="00A37ECC" w:rsidRPr="00CB36EB" w:rsidRDefault="00A37ECC" w:rsidP="00530B40">
            <w:pPr>
              <w:pStyle w:val="Default"/>
            </w:pPr>
          </w:p>
        </w:tc>
      </w:tr>
      <w:tr w:rsidR="00A37ECC" w:rsidRPr="00CB36EB" w:rsidTr="00217CAA">
        <w:trPr>
          <w:trHeight w:val="1032"/>
        </w:trPr>
        <w:tc>
          <w:tcPr>
            <w:tcW w:w="651" w:type="dxa"/>
          </w:tcPr>
          <w:p w:rsidR="00A37ECC" w:rsidRPr="00CB36EB" w:rsidRDefault="00707F26" w:rsidP="00530B40">
            <w:pPr>
              <w:pStyle w:val="Default"/>
            </w:pPr>
            <w:r w:rsidRPr="00CB36EB">
              <w:lastRenderedPageBreak/>
              <w:t>6.</w:t>
            </w:r>
          </w:p>
        </w:tc>
        <w:tc>
          <w:tcPr>
            <w:tcW w:w="7812" w:type="dxa"/>
          </w:tcPr>
          <w:p w:rsidR="00A37ECC" w:rsidRPr="00CB36EB" w:rsidRDefault="00A37ECC" w:rsidP="00707F26">
            <w:pPr>
              <w:pStyle w:val="Default"/>
            </w:pPr>
            <w:r w:rsidRPr="00CB36EB">
              <w:t xml:space="preserve">Разработване и утвърждаване на модели на добри практики за съвместна дейност с родители и местна общност в подкрепа на грамотността. </w:t>
            </w:r>
          </w:p>
          <w:p w:rsidR="00A37ECC" w:rsidRPr="00CB36EB" w:rsidRDefault="00A37ECC" w:rsidP="00707F26">
            <w:pPr>
              <w:pStyle w:val="a6"/>
              <w:numPr>
                <w:ilvl w:val="0"/>
                <w:numId w:val="9"/>
              </w:numPr>
              <w:rPr>
                <w:rFonts w:ascii="Times New Roman" w:hAnsi="Times New Roman"/>
                <w:lang w:val="bg-BG"/>
              </w:rPr>
            </w:pPr>
            <w:r w:rsidRPr="00CB36EB">
              <w:rPr>
                <w:rFonts w:ascii="Times New Roman" w:hAnsi="Times New Roman"/>
                <w:lang w:val="bg-BG"/>
              </w:rPr>
              <w:t xml:space="preserve">Училище за родители: „Как детето да стане приятел с книгата”, „Подарете на детето си книжка”; </w:t>
            </w:r>
          </w:p>
          <w:p w:rsidR="00A37ECC" w:rsidRPr="00CB36EB" w:rsidRDefault="00A37ECC" w:rsidP="00707F26">
            <w:pPr>
              <w:pStyle w:val="a6"/>
              <w:numPr>
                <w:ilvl w:val="0"/>
                <w:numId w:val="9"/>
              </w:numPr>
              <w:rPr>
                <w:rFonts w:ascii="Times New Roman" w:hAnsi="Times New Roman"/>
                <w:lang w:val="bg-BG"/>
              </w:rPr>
            </w:pPr>
            <w:r w:rsidRPr="00CB36EB">
              <w:rPr>
                <w:rFonts w:ascii="Times New Roman" w:hAnsi="Times New Roman"/>
                <w:lang w:val="bg-BG"/>
              </w:rPr>
              <w:t xml:space="preserve">„Мама, татко, аз и моята любима книга”;                                                                                                                                                                                                                                                   </w:t>
            </w:r>
          </w:p>
          <w:p w:rsidR="00A37ECC" w:rsidRPr="00CB36EB" w:rsidRDefault="00A37ECC" w:rsidP="00530B40">
            <w:pPr>
              <w:pStyle w:val="a6"/>
              <w:rPr>
                <w:lang w:val="bg-BG"/>
              </w:rPr>
            </w:pPr>
          </w:p>
        </w:tc>
        <w:tc>
          <w:tcPr>
            <w:tcW w:w="2403" w:type="dxa"/>
          </w:tcPr>
          <w:p w:rsidR="00A37ECC" w:rsidRPr="00CB36EB" w:rsidRDefault="00A37ECC" w:rsidP="00530B40">
            <w:pPr>
              <w:pStyle w:val="Default"/>
            </w:pPr>
            <w:r w:rsidRPr="00CB36EB">
              <w:t xml:space="preserve">Постоянен </w:t>
            </w:r>
          </w:p>
        </w:tc>
        <w:tc>
          <w:tcPr>
            <w:tcW w:w="3458" w:type="dxa"/>
          </w:tcPr>
          <w:p w:rsidR="00A37ECC" w:rsidRPr="00CB36EB" w:rsidRDefault="00A37ECC" w:rsidP="00530B40">
            <w:pPr>
              <w:pStyle w:val="Default"/>
            </w:pPr>
            <w:r w:rsidRPr="00CB36EB">
              <w:t>Класни ръководители</w:t>
            </w:r>
          </w:p>
          <w:p w:rsidR="000E3C89" w:rsidRDefault="00A37ECC" w:rsidP="000E3C89">
            <w:pPr>
              <w:pStyle w:val="Default"/>
            </w:pPr>
            <w:r w:rsidRPr="00CB36EB">
              <w:t>Р</w:t>
            </w:r>
            <w:r w:rsidR="000E3C89">
              <w:t>од</w:t>
            </w:r>
            <w:r w:rsidRPr="00CB36EB">
              <w:t xml:space="preserve">ители </w:t>
            </w:r>
          </w:p>
          <w:p w:rsidR="000E3C89" w:rsidRPr="00CB36EB" w:rsidRDefault="000E3C89" w:rsidP="000E3C89">
            <w:pPr>
              <w:pStyle w:val="Default"/>
            </w:pPr>
            <w:r>
              <w:t>Учители ГЦОУД</w:t>
            </w:r>
          </w:p>
          <w:p w:rsidR="00A37ECC" w:rsidRPr="00CB36EB" w:rsidRDefault="00A37ECC" w:rsidP="00530B40">
            <w:pPr>
              <w:pStyle w:val="Default"/>
            </w:pPr>
          </w:p>
        </w:tc>
      </w:tr>
      <w:tr w:rsidR="00A37ECC" w:rsidRPr="00CB36EB" w:rsidTr="00217CAA">
        <w:trPr>
          <w:trHeight w:val="308"/>
        </w:trPr>
        <w:tc>
          <w:tcPr>
            <w:tcW w:w="14325" w:type="dxa"/>
            <w:gridSpan w:val="4"/>
          </w:tcPr>
          <w:p w:rsidR="00A37ECC" w:rsidRPr="00CB36EB" w:rsidRDefault="00A37ECC" w:rsidP="00530B40">
            <w:pPr>
              <w:pStyle w:val="Default"/>
            </w:pPr>
            <w:r w:rsidRPr="00CB36EB">
              <w:rPr>
                <w:b/>
                <w:bCs/>
              </w:rPr>
              <w:t xml:space="preserve">Мярка 3. Осигуряване на лесен достъп до книги и до други четива </w:t>
            </w:r>
          </w:p>
          <w:p w:rsidR="00A37ECC" w:rsidRPr="00CB36EB" w:rsidRDefault="00A37ECC" w:rsidP="00530B40">
            <w:pPr>
              <w:pStyle w:val="Default"/>
            </w:pPr>
          </w:p>
        </w:tc>
      </w:tr>
      <w:tr w:rsidR="00A37ECC" w:rsidRPr="00CB36EB" w:rsidTr="00217CAA">
        <w:trPr>
          <w:trHeight w:val="458"/>
        </w:trPr>
        <w:tc>
          <w:tcPr>
            <w:tcW w:w="651" w:type="dxa"/>
          </w:tcPr>
          <w:p w:rsidR="00A37ECC" w:rsidRPr="00CB36EB" w:rsidRDefault="00707F26" w:rsidP="00530B40">
            <w:pPr>
              <w:pStyle w:val="Default"/>
            </w:pPr>
            <w:r w:rsidRPr="00CB36EB">
              <w:t>7.</w:t>
            </w:r>
          </w:p>
        </w:tc>
        <w:tc>
          <w:tcPr>
            <w:tcW w:w="7812" w:type="dxa"/>
          </w:tcPr>
          <w:p w:rsidR="00A37ECC" w:rsidRPr="00CB36EB" w:rsidRDefault="00A37ECC" w:rsidP="00530B40">
            <w:pPr>
              <w:pStyle w:val="Default"/>
              <w:numPr>
                <w:ilvl w:val="0"/>
                <w:numId w:val="5"/>
              </w:numPr>
            </w:pPr>
            <w:r w:rsidRPr="00CB36EB">
              <w:t>Изграждане на кът за четене в класната стая “Класна библиотека.</w:t>
            </w:r>
          </w:p>
          <w:p w:rsidR="00A37ECC" w:rsidRPr="00CB36EB" w:rsidRDefault="00A37ECC" w:rsidP="00530B40">
            <w:pPr>
              <w:pStyle w:val="Default"/>
            </w:pPr>
          </w:p>
        </w:tc>
        <w:tc>
          <w:tcPr>
            <w:tcW w:w="2403" w:type="dxa"/>
          </w:tcPr>
          <w:p w:rsidR="00A37ECC" w:rsidRPr="00CB36EB" w:rsidRDefault="00A37ECC" w:rsidP="00530B40">
            <w:pPr>
              <w:pStyle w:val="Default"/>
            </w:pPr>
            <w:r w:rsidRPr="00CB36EB">
              <w:t>м. Октомври</w:t>
            </w:r>
          </w:p>
          <w:p w:rsidR="00A37ECC" w:rsidRPr="00CB36EB" w:rsidRDefault="00A37ECC" w:rsidP="007B0A86">
            <w:pPr>
              <w:pStyle w:val="Default"/>
            </w:pPr>
            <w:r w:rsidRPr="00CB36EB">
              <w:t>20</w:t>
            </w:r>
            <w:r w:rsidR="00CC6CD5">
              <w:t>2</w:t>
            </w:r>
            <w:r w:rsidR="004D36DF">
              <w:rPr>
                <w:lang w:val="en-US"/>
              </w:rPr>
              <w:t>5</w:t>
            </w:r>
            <w:r w:rsidRPr="00CB36EB">
              <w:t>г.</w:t>
            </w:r>
          </w:p>
        </w:tc>
        <w:tc>
          <w:tcPr>
            <w:tcW w:w="3458" w:type="dxa"/>
          </w:tcPr>
          <w:p w:rsidR="00A37ECC" w:rsidRPr="00CB36EB" w:rsidRDefault="00A37ECC" w:rsidP="00530B40">
            <w:pPr>
              <w:pStyle w:val="Default"/>
            </w:pPr>
            <w:r w:rsidRPr="00CB36EB">
              <w:t>Класни ръководители</w:t>
            </w:r>
          </w:p>
          <w:p w:rsidR="00A37ECC" w:rsidRDefault="00A37ECC" w:rsidP="00530B40">
            <w:pPr>
              <w:pStyle w:val="Default"/>
            </w:pPr>
            <w:r w:rsidRPr="00CB36EB">
              <w:t>Ученици от І-ІV клас</w:t>
            </w:r>
          </w:p>
          <w:p w:rsidR="000E3C89" w:rsidRPr="00CB36EB" w:rsidRDefault="000E3C89" w:rsidP="00530B40">
            <w:pPr>
              <w:pStyle w:val="Default"/>
            </w:pPr>
            <w:r>
              <w:t>Учители ГЦОУД</w:t>
            </w:r>
          </w:p>
        </w:tc>
      </w:tr>
      <w:tr w:rsidR="00A37ECC" w:rsidRPr="00CB36EB" w:rsidTr="00217CAA">
        <w:trPr>
          <w:trHeight w:val="458"/>
        </w:trPr>
        <w:tc>
          <w:tcPr>
            <w:tcW w:w="651" w:type="dxa"/>
          </w:tcPr>
          <w:p w:rsidR="00A37ECC" w:rsidRPr="00CB36EB" w:rsidRDefault="00707F26" w:rsidP="00530B40">
            <w:pPr>
              <w:pStyle w:val="Default"/>
            </w:pPr>
            <w:r w:rsidRPr="00CB36EB">
              <w:t>8.</w:t>
            </w:r>
          </w:p>
        </w:tc>
        <w:tc>
          <w:tcPr>
            <w:tcW w:w="7812" w:type="dxa"/>
          </w:tcPr>
          <w:p w:rsidR="00A37ECC" w:rsidRPr="00CB36EB" w:rsidRDefault="00A37ECC" w:rsidP="00530B40">
            <w:pPr>
              <w:pStyle w:val="Default"/>
              <w:numPr>
                <w:ilvl w:val="0"/>
                <w:numId w:val="5"/>
              </w:numPr>
              <w:spacing w:after="164"/>
            </w:pPr>
            <w:r w:rsidRPr="00CB36EB">
              <w:t xml:space="preserve">„Моята първа среща с книгите в библиотеката” – тържествен ритуал с първокласниците. </w:t>
            </w:r>
          </w:p>
        </w:tc>
        <w:tc>
          <w:tcPr>
            <w:tcW w:w="2403" w:type="dxa"/>
          </w:tcPr>
          <w:p w:rsidR="00A37ECC" w:rsidRPr="00CB36EB" w:rsidRDefault="00A37ECC" w:rsidP="00530B40">
            <w:pPr>
              <w:pStyle w:val="Default"/>
            </w:pPr>
            <w:r w:rsidRPr="00CB36EB">
              <w:t>м. Май</w:t>
            </w:r>
          </w:p>
          <w:p w:rsidR="00A37ECC" w:rsidRPr="00CB36EB" w:rsidRDefault="00A37ECC" w:rsidP="007B0A86">
            <w:pPr>
              <w:pStyle w:val="Default"/>
            </w:pPr>
            <w:r w:rsidRPr="00CB36EB">
              <w:t>20</w:t>
            </w:r>
            <w:r w:rsidR="008B5D14">
              <w:t>2</w:t>
            </w:r>
            <w:r w:rsidR="004D36DF">
              <w:rPr>
                <w:lang w:val="en-US"/>
              </w:rPr>
              <w:t>6</w:t>
            </w:r>
            <w:r w:rsidRPr="00CB36EB">
              <w:t>г.</w:t>
            </w:r>
          </w:p>
        </w:tc>
        <w:tc>
          <w:tcPr>
            <w:tcW w:w="3458" w:type="dxa"/>
          </w:tcPr>
          <w:p w:rsidR="00A37ECC" w:rsidRPr="00CB36EB" w:rsidRDefault="00A37ECC" w:rsidP="00530B40">
            <w:pPr>
              <w:pStyle w:val="Default"/>
            </w:pPr>
            <w:r w:rsidRPr="00CB36EB">
              <w:t>Класни ръководители</w:t>
            </w:r>
          </w:p>
          <w:p w:rsidR="000E3C89" w:rsidRDefault="000E3C89" w:rsidP="00530B40">
            <w:pPr>
              <w:pStyle w:val="Default"/>
            </w:pPr>
            <w:r>
              <w:t>Учители ГЦОУД</w:t>
            </w:r>
          </w:p>
          <w:p w:rsidR="00A37ECC" w:rsidRPr="00CB36EB" w:rsidRDefault="00A37ECC" w:rsidP="00530B40">
            <w:pPr>
              <w:pStyle w:val="Default"/>
            </w:pPr>
            <w:r w:rsidRPr="00CB36EB">
              <w:t xml:space="preserve">Библиотекари </w:t>
            </w:r>
          </w:p>
        </w:tc>
      </w:tr>
      <w:tr w:rsidR="00A37ECC" w:rsidRPr="00CB36EB" w:rsidTr="00217CAA">
        <w:trPr>
          <w:trHeight w:val="608"/>
        </w:trPr>
        <w:tc>
          <w:tcPr>
            <w:tcW w:w="651" w:type="dxa"/>
          </w:tcPr>
          <w:p w:rsidR="00A37ECC" w:rsidRPr="00CB36EB" w:rsidRDefault="00707F26" w:rsidP="00530B40">
            <w:pPr>
              <w:pStyle w:val="Default"/>
            </w:pPr>
            <w:r w:rsidRPr="00CB36EB">
              <w:t>9.</w:t>
            </w:r>
          </w:p>
        </w:tc>
        <w:tc>
          <w:tcPr>
            <w:tcW w:w="7812" w:type="dxa"/>
          </w:tcPr>
          <w:p w:rsidR="00A37ECC" w:rsidRPr="00CB36EB" w:rsidRDefault="00A37ECC" w:rsidP="00530B40">
            <w:pPr>
              <w:pStyle w:val="Default"/>
              <w:numPr>
                <w:ilvl w:val="0"/>
                <w:numId w:val="5"/>
              </w:numPr>
              <w:spacing w:after="164"/>
              <w:rPr>
                <w:color w:val="auto"/>
              </w:rPr>
            </w:pPr>
            <w:r w:rsidRPr="00CB36EB">
              <w:rPr>
                <w:color w:val="auto"/>
              </w:rPr>
              <w:t xml:space="preserve">„Да върнем децата при книгите” – обогатяване на училищните библиотеки чрез инициативи за подаряване на книга от родители. </w:t>
            </w:r>
          </w:p>
        </w:tc>
        <w:tc>
          <w:tcPr>
            <w:tcW w:w="2403" w:type="dxa"/>
          </w:tcPr>
          <w:p w:rsidR="00A37ECC" w:rsidRPr="00CB36EB" w:rsidRDefault="00A37ECC" w:rsidP="00530B40">
            <w:pPr>
              <w:pStyle w:val="Default"/>
            </w:pPr>
            <w:r w:rsidRPr="00CB36EB">
              <w:t xml:space="preserve">м. Ноември </w:t>
            </w:r>
          </w:p>
          <w:p w:rsidR="00A37ECC" w:rsidRPr="00CB36EB" w:rsidRDefault="008B5D14" w:rsidP="007B0A86">
            <w:pPr>
              <w:pStyle w:val="Default"/>
            </w:pPr>
            <w:r>
              <w:t>202</w:t>
            </w:r>
            <w:r w:rsidR="004D36DF">
              <w:rPr>
                <w:lang w:val="en-US"/>
              </w:rPr>
              <w:t>5</w:t>
            </w:r>
            <w:r w:rsidR="00A37ECC" w:rsidRPr="00CB36EB">
              <w:t xml:space="preserve"> г.</w:t>
            </w:r>
          </w:p>
        </w:tc>
        <w:tc>
          <w:tcPr>
            <w:tcW w:w="3458" w:type="dxa"/>
          </w:tcPr>
          <w:p w:rsidR="00A37ECC" w:rsidRPr="00CB36EB" w:rsidRDefault="00A37ECC" w:rsidP="00530B40">
            <w:pPr>
              <w:pStyle w:val="Default"/>
            </w:pPr>
            <w:r w:rsidRPr="00CB36EB">
              <w:t>Класни ръководители</w:t>
            </w:r>
          </w:p>
          <w:p w:rsidR="00A37ECC" w:rsidRPr="00CB36EB" w:rsidRDefault="000E3C89" w:rsidP="00530B40">
            <w:pPr>
              <w:pStyle w:val="Default"/>
            </w:pPr>
            <w:r>
              <w:t>Учители ГЦОУД</w:t>
            </w:r>
          </w:p>
          <w:p w:rsidR="00A37ECC" w:rsidRPr="00CB36EB" w:rsidRDefault="00A37ECC" w:rsidP="00530B40">
            <w:pPr>
              <w:pStyle w:val="Default"/>
            </w:pPr>
            <w:r w:rsidRPr="00CB36EB">
              <w:t xml:space="preserve">Родители </w:t>
            </w:r>
          </w:p>
          <w:p w:rsidR="00A37ECC" w:rsidRPr="00CB36EB" w:rsidRDefault="00A37ECC" w:rsidP="00530B40">
            <w:pPr>
              <w:pStyle w:val="Default"/>
            </w:pPr>
            <w:r w:rsidRPr="00CB36EB">
              <w:t>Ученици от І-ІV клас</w:t>
            </w:r>
          </w:p>
        </w:tc>
      </w:tr>
      <w:tr w:rsidR="00A37ECC" w:rsidRPr="00CB36EB" w:rsidTr="00217CAA">
        <w:trPr>
          <w:trHeight w:val="458"/>
        </w:trPr>
        <w:tc>
          <w:tcPr>
            <w:tcW w:w="651" w:type="dxa"/>
          </w:tcPr>
          <w:p w:rsidR="00A37ECC" w:rsidRPr="00CB36EB" w:rsidRDefault="00707F26" w:rsidP="00530B40">
            <w:pPr>
              <w:pStyle w:val="Default"/>
            </w:pPr>
            <w:r w:rsidRPr="00CB36EB">
              <w:t>10.</w:t>
            </w:r>
          </w:p>
        </w:tc>
        <w:tc>
          <w:tcPr>
            <w:tcW w:w="7812" w:type="dxa"/>
          </w:tcPr>
          <w:p w:rsidR="00A37ECC" w:rsidRPr="00CB36EB" w:rsidRDefault="00A37ECC" w:rsidP="00530B40">
            <w:pPr>
              <w:pStyle w:val="Default"/>
              <w:numPr>
                <w:ilvl w:val="0"/>
                <w:numId w:val="5"/>
              </w:numPr>
              <w:spacing w:after="164"/>
            </w:pPr>
            <w:r w:rsidRPr="00CB36EB">
              <w:t>„Любимите книги на известни личности” – среща с местни литературни творци.</w:t>
            </w:r>
          </w:p>
        </w:tc>
        <w:tc>
          <w:tcPr>
            <w:tcW w:w="2403" w:type="dxa"/>
          </w:tcPr>
          <w:p w:rsidR="00A37ECC" w:rsidRPr="00CB36EB" w:rsidRDefault="00A37ECC" w:rsidP="00530B40">
            <w:pPr>
              <w:pStyle w:val="Default"/>
            </w:pPr>
            <w:r w:rsidRPr="00CB36EB">
              <w:t xml:space="preserve">Постоянен </w:t>
            </w:r>
          </w:p>
        </w:tc>
        <w:tc>
          <w:tcPr>
            <w:tcW w:w="3458" w:type="dxa"/>
          </w:tcPr>
          <w:p w:rsidR="00A37ECC" w:rsidRPr="00CB36EB" w:rsidRDefault="00A37ECC" w:rsidP="00530B40">
            <w:pPr>
              <w:pStyle w:val="Default"/>
            </w:pPr>
            <w:r w:rsidRPr="00CB36EB">
              <w:t xml:space="preserve">Комисия </w:t>
            </w:r>
          </w:p>
          <w:p w:rsidR="00A37ECC" w:rsidRDefault="000E3C89" w:rsidP="00530B40">
            <w:pPr>
              <w:pStyle w:val="Default"/>
            </w:pPr>
            <w:r>
              <w:t xml:space="preserve">Класни ръководители </w:t>
            </w:r>
          </w:p>
          <w:p w:rsidR="000E3C89" w:rsidRPr="00CB36EB" w:rsidRDefault="000E3C89" w:rsidP="000E3C89">
            <w:pPr>
              <w:pStyle w:val="Default"/>
            </w:pPr>
            <w:r>
              <w:t>Учители ГЦОУД</w:t>
            </w:r>
          </w:p>
          <w:p w:rsidR="000E3C89" w:rsidRPr="00CB36EB" w:rsidRDefault="000E3C89" w:rsidP="00530B40">
            <w:pPr>
              <w:pStyle w:val="Default"/>
            </w:pPr>
          </w:p>
        </w:tc>
      </w:tr>
      <w:tr w:rsidR="00A37ECC" w:rsidRPr="00CB36EB" w:rsidTr="00217CAA">
        <w:trPr>
          <w:trHeight w:val="150"/>
        </w:trPr>
        <w:tc>
          <w:tcPr>
            <w:tcW w:w="14325" w:type="dxa"/>
            <w:gridSpan w:val="4"/>
          </w:tcPr>
          <w:p w:rsidR="00A37ECC" w:rsidRPr="00CB36EB" w:rsidRDefault="00A37ECC" w:rsidP="00530B40">
            <w:pPr>
              <w:pStyle w:val="Default"/>
              <w:jc w:val="center"/>
            </w:pPr>
            <w:r w:rsidRPr="00CB36EB">
              <w:rPr>
                <w:b/>
                <w:bCs/>
              </w:rPr>
              <w:t>Цел. 2. Повишаване на равнището на грамотност</w:t>
            </w:r>
          </w:p>
        </w:tc>
      </w:tr>
      <w:tr w:rsidR="00A37ECC" w:rsidRPr="00CB36EB" w:rsidTr="00217CAA">
        <w:trPr>
          <w:trHeight w:val="150"/>
        </w:trPr>
        <w:tc>
          <w:tcPr>
            <w:tcW w:w="14325" w:type="dxa"/>
            <w:gridSpan w:val="4"/>
          </w:tcPr>
          <w:p w:rsidR="00A37ECC" w:rsidRPr="00CB36EB" w:rsidRDefault="00A37ECC" w:rsidP="00530B40">
            <w:pPr>
              <w:pStyle w:val="Default"/>
            </w:pPr>
            <w:r w:rsidRPr="00CB36EB">
              <w:rPr>
                <w:b/>
                <w:bCs/>
              </w:rPr>
              <w:t xml:space="preserve">Мярка 1. Оценяване на равнището на грамотност </w:t>
            </w:r>
          </w:p>
        </w:tc>
      </w:tr>
      <w:tr w:rsidR="00A37ECC" w:rsidRPr="00CB36EB" w:rsidTr="00217CAA">
        <w:trPr>
          <w:trHeight w:val="458"/>
        </w:trPr>
        <w:tc>
          <w:tcPr>
            <w:tcW w:w="651" w:type="dxa"/>
          </w:tcPr>
          <w:p w:rsidR="00A37ECC" w:rsidRPr="00CB36EB" w:rsidRDefault="00A37ECC" w:rsidP="00530B40">
            <w:pPr>
              <w:pStyle w:val="Default"/>
            </w:pPr>
          </w:p>
        </w:tc>
        <w:tc>
          <w:tcPr>
            <w:tcW w:w="7812" w:type="dxa"/>
          </w:tcPr>
          <w:p w:rsidR="00A37ECC" w:rsidRPr="00CB36EB" w:rsidRDefault="00A37ECC" w:rsidP="00530B40">
            <w:pPr>
              <w:pStyle w:val="Default"/>
            </w:pPr>
            <w:r w:rsidRPr="00CB36EB">
              <w:t xml:space="preserve">Определяне на езиковото развитие на децата и ранна превенция на обучителни трудности или затруднения при четене. </w:t>
            </w:r>
          </w:p>
          <w:p w:rsidR="00A37ECC" w:rsidRPr="00CB36EB" w:rsidRDefault="00A37ECC" w:rsidP="00530B40">
            <w:pPr>
              <w:pStyle w:val="Default"/>
            </w:pPr>
          </w:p>
        </w:tc>
        <w:tc>
          <w:tcPr>
            <w:tcW w:w="2403" w:type="dxa"/>
          </w:tcPr>
          <w:p w:rsidR="00A37ECC" w:rsidRPr="00CB36EB" w:rsidRDefault="00A37ECC" w:rsidP="00530B40">
            <w:pPr>
              <w:pStyle w:val="Default"/>
            </w:pPr>
            <w:r w:rsidRPr="00CB36EB">
              <w:t>м. Октомври</w:t>
            </w:r>
          </w:p>
          <w:p w:rsidR="00A37ECC" w:rsidRPr="00CB36EB" w:rsidRDefault="008B5D14" w:rsidP="007B0A86">
            <w:pPr>
              <w:pStyle w:val="Default"/>
            </w:pPr>
            <w:r>
              <w:t>202</w:t>
            </w:r>
            <w:r w:rsidR="004D36DF">
              <w:rPr>
                <w:lang w:val="en-US"/>
              </w:rPr>
              <w:t>5</w:t>
            </w:r>
            <w:r w:rsidR="00A37ECC" w:rsidRPr="00CB36EB">
              <w:t xml:space="preserve"> г.</w:t>
            </w:r>
          </w:p>
        </w:tc>
        <w:tc>
          <w:tcPr>
            <w:tcW w:w="3458" w:type="dxa"/>
          </w:tcPr>
          <w:p w:rsidR="00A37ECC" w:rsidRPr="00CB36EB" w:rsidRDefault="00A37ECC" w:rsidP="00530B40">
            <w:pPr>
              <w:pStyle w:val="Default"/>
            </w:pPr>
            <w:r w:rsidRPr="00CB36EB">
              <w:t>Класни ръководители</w:t>
            </w:r>
          </w:p>
          <w:p w:rsidR="00A37ECC" w:rsidRPr="00CB36EB" w:rsidRDefault="000E3C89" w:rsidP="00530B40">
            <w:pPr>
              <w:pStyle w:val="Default"/>
            </w:pPr>
            <w:r>
              <w:t>Учители ГЦОУД</w:t>
            </w:r>
          </w:p>
        </w:tc>
      </w:tr>
      <w:tr w:rsidR="00A37ECC" w:rsidRPr="00CB36EB" w:rsidTr="00217CAA">
        <w:trPr>
          <w:trHeight w:val="458"/>
        </w:trPr>
        <w:tc>
          <w:tcPr>
            <w:tcW w:w="651" w:type="dxa"/>
          </w:tcPr>
          <w:p w:rsidR="00A37ECC" w:rsidRPr="00CB36EB" w:rsidRDefault="00707F26" w:rsidP="00530B40">
            <w:pPr>
              <w:pStyle w:val="Default"/>
            </w:pPr>
            <w:r w:rsidRPr="00CB36EB">
              <w:t>11.</w:t>
            </w:r>
          </w:p>
        </w:tc>
        <w:tc>
          <w:tcPr>
            <w:tcW w:w="7812" w:type="dxa"/>
          </w:tcPr>
          <w:p w:rsidR="00A37ECC" w:rsidRPr="00CB36EB" w:rsidRDefault="00A37ECC" w:rsidP="00530B40">
            <w:pPr>
              <w:pStyle w:val="Default"/>
            </w:pPr>
            <w:r w:rsidRPr="00CB36EB">
              <w:t>Провеждане на тестове за установяване на равнището на грамотност .</w:t>
            </w:r>
          </w:p>
          <w:p w:rsidR="00A37ECC" w:rsidRPr="00CB36EB" w:rsidRDefault="00A37ECC" w:rsidP="00530B40">
            <w:pPr>
              <w:pStyle w:val="Default"/>
            </w:pPr>
          </w:p>
        </w:tc>
        <w:tc>
          <w:tcPr>
            <w:tcW w:w="2403" w:type="dxa"/>
          </w:tcPr>
          <w:p w:rsidR="00A37ECC" w:rsidRPr="00CB36EB" w:rsidRDefault="00A37ECC" w:rsidP="00530B40">
            <w:pPr>
              <w:pStyle w:val="Default"/>
            </w:pPr>
            <w:r w:rsidRPr="00CB36EB">
              <w:t>м. Октомври</w:t>
            </w:r>
          </w:p>
          <w:p w:rsidR="00A37ECC" w:rsidRPr="00CB36EB" w:rsidRDefault="008B5D14" w:rsidP="007B0A86">
            <w:pPr>
              <w:pStyle w:val="Default"/>
            </w:pPr>
            <w:r>
              <w:t>202</w:t>
            </w:r>
            <w:r w:rsidR="004D36DF">
              <w:rPr>
                <w:lang w:val="en-US"/>
              </w:rPr>
              <w:t>5</w:t>
            </w:r>
            <w:bookmarkStart w:id="0" w:name="_GoBack"/>
            <w:bookmarkEnd w:id="0"/>
            <w:r w:rsidR="00A37ECC" w:rsidRPr="00CB36EB">
              <w:t xml:space="preserve"> г.</w:t>
            </w:r>
          </w:p>
        </w:tc>
        <w:tc>
          <w:tcPr>
            <w:tcW w:w="3458" w:type="dxa"/>
          </w:tcPr>
          <w:p w:rsidR="00A37ECC" w:rsidRPr="00CB36EB" w:rsidRDefault="00A37ECC" w:rsidP="00530B40">
            <w:pPr>
              <w:pStyle w:val="Default"/>
            </w:pPr>
            <w:r w:rsidRPr="00CB36EB">
              <w:t>Класни ръководители</w:t>
            </w:r>
          </w:p>
          <w:p w:rsidR="00A37ECC" w:rsidRPr="00CB36EB" w:rsidRDefault="00A37ECC" w:rsidP="00530B40">
            <w:pPr>
              <w:pStyle w:val="Default"/>
            </w:pPr>
          </w:p>
        </w:tc>
      </w:tr>
      <w:tr w:rsidR="00A37ECC" w:rsidRPr="00CB36EB" w:rsidTr="00217CAA">
        <w:trPr>
          <w:trHeight w:val="308"/>
        </w:trPr>
        <w:tc>
          <w:tcPr>
            <w:tcW w:w="14325" w:type="dxa"/>
            <w:gridSpan w:val="4"/>
          </w:tcPr>
          <w:p w:rsidR="00A37ECC" w:rsidRPr="00CB36EB" w:rsidRDefault="00A37ECC" w:rsidP="00530B40">
            <w:pPr>
              <w:pStyle w:val="Default"/>
            </w:pPr>
            <w:r w:rsidRPr="00CB36EB">
              <w:rPr>
                <w:b/>
                <w:bCs/>
              </w:rPr>
              <w:t xml:space="preserve">Мярка 2. Оптимизиране на стандартите за учебно съдържание и на учебните програми </w:t>
            </w:r>
          </w:p>
          <w:p w:rsidR="00A37ECC" w:rsidRPr="00CB36EB" w:rsidRDefault="00A37ECC" w:rsidP="00530B40">
            <w:pPr>
              <w:pStyle w:val="Default"/>
            </w:pPr>
          </w:p>
        </w:tc>
      </w:tr>
      <w:tr w:rsidR="00A37ECC" w:rsidRPr="00CB36EB" w:rsidTr="00217CAA">
        <w:trPr>
          <w:trHeight w:val="308"/>
        </w:trPr>
        <w:tc>
          <w:tcPr>
            <w:tcW w:w="651" w:type="dxa"/>
          </w:tcPr>
          <w:p w:rsidR="00A37ECC" w:rsidRPr="00CB36EB" w:rsidRDefault="00707F26" w:rsidP="00530B40">
            <w:pPr>
              <w:pStyle w:val="Default"/>
            </w:pPr>
            <w:r w:rsidRPr="00CB36EB">
              <w:t>12.</w:t>
            </w:r>
          </w:p>
        </w:tc>
        <w:tc>
          <w:tcPr>
            <w:tcW w:w="7812" w:type="dxa"/>
          </w:tcPr>
          <w:p w:rsidR="00A37ECC" w:rsidRPr="00CB36EB" w:rsidRDefault="00A37ECC" w:rsidP="00530B40">
            <w:pPr>
              <w:pStyle w:val="Default"/>
            </w:pPr>
            <w:r w:rsidRPr="00CB36EB">
              <w:t xml:space="preserve">Интегриране на функционалната грамотност в стандартите за учебно съдържание и в учебните програми по всички учебни предмети </w:t>
            </w:r>
          </w:p>
          <w:p w:rsidR="00A37ECC" w:rsidRPr="00CB36EB" w:rsidRDefault="00A37ECC" w:rsidP="00530B40">
            <w:pPr>
              <w:pStyle w:val="Default"/>
            </w:pPr>
          </w:p>
        </w:tc>
        <w:tc>
          <w:tcPr>
            <w:tcW w:w="2403" w:type="dxa"/>
          </w:tcPr>
          <w:p w:rsidR="00A37ECC" w:rsidRPr="00CB36EB" w:rsidRDefault="00A37ECC" w:rsidP="00530B40">
            <w:pPr>
              <w:pStyle w:val="Default"/>
            </w:pPr>
            <w:r w:rsidRPr="00CB36EB">
              <w:t xml:space="preserve">Постоянен </w:t>
            </w:r>
          </w:p>
        </w:tc>
        <w:tc>
          <w:tcPr>
            <w:tcW w:w="3458" w:type="dxa"/>
          </w:tcPr>
          <w:p w:rsidR="00A37ECC" w:rsidRPr="00CB36EB" w:rsidRDefault="00A37ECC" w:rsidP="00530B40">
            <w:pPr>
              <w:pStyle w:val="Default"/>
            </w:pPr>
            <w:r w:rsidRPr="00CB36EB">
              <w:t xml:space="preserve">Комисия </w:t>
            </w:r>
          </w:p>
          <w:p w:rsidR="00A37ECC" w:rsidRDefault="00A37ECC" w:rsidP="000E3C89">
            <w:pPr>
              <w:pStyle w:val="Default"/>
            </w:pPr>
            <w:r w:rsidRPr="00CB36EB">
              <w:t xml:space="preserve">Класни ръководители </w:t>
            </w:r>
          </w:p>
          <w:p w:rsidR="000E3C89" w:rsidRPr="00CB36EB" w:rsidRDefault="000E3C89" w:rsidP="000E3C89">
            <w:pPr>
              <w:pStyle w:val="Default"/>
            </w:pPr>
            <w:r>
              <w:t>Учители ГЦОУД</w:t>
            </w:r>
          </w:p>
          <w:p w:rsidR="000E3C89" w:rsidRPr="00CB36EB" w:rsidRDefault="000E3C89" w:rsidP="000E3C89">
            <w:pPr>
              <w:pStyle w:val="Default"/>
            </w:pPr>
          </w:p>
        </w:tc>
      </w:tr>
      <w:tr w:rsidR="00A37ECC" w:rsidRPr="00CB36EB" w:rsidTr="00217CAA">
        <w:trPr>
          <w:trHeight w:val="80"/>
        </w:trPr>
        <w:tc>
          <w:tcPr>
            <w:tcW w:w="14325" w:type="dxa"/>
            <w:gridSpan w:val="4"/>
          </w:tcPr>
          <w:p w:rsidR="00A37ECC" w:rsidRPr="00CB36EB" w:rsidRDefault="00A37ECC" w:rsidP="00530B40">
            <w:pPr>
              <w:pStyle w:val="Default"/>
            </w:pPr>
            <w:r w:rsidRPr="00CB36EB">
              <w:rPr>
                <w:b/>
                <w:bCs/>
              </w:rPr>
              <w:lastRenderedPageBreak/>
              <w:t xml:space="preserve">Мярка 3. Квалификация на учителите </w:t>
            </w:r>
          </w:p>
          <w:p w:rsidR="00A37ECC" w:rsidRPr="00CB36EB" w:rsidRDefault="00A37ECC" w:rsidP="00530B40">
            <w:pPr>
              <w:pStyle w:val="Default"/>
            </w:pPr>
          </w:p>
        </w:tc>
      </w:tr>
      <w:tr w:rsidR="002223E5" w:rsidRPr="00CB36EB" w:rsidTr="00217CAA">
        <w:trPr>
          <w:trHeight w:val="80"/>
        </w:trPr>
        <w:tc>
          <w:tcPr>
            <w:tcW w:w="651" w:type="dxa"/>
          </w:tcPr>
          <w:p w:rsidR="002223E5" w:rsidRPr="00CB36EB" w:rsidRDefault="00707F26" w:rsidP="00530B40">
            <w:pPr>
              <w:pStyle w:val="Default"/>
            </w:pPr>
            <w:r w:rsidRPr="00CB36EB">
              <w:t>13.</w:t>
            </w:r>
          </w:p>
        </w:tc>
        <w:tc>
          <w:tcPr>
            <w:tcW w:w="7812" w:type="dxa"/>
          </w:tcPr>
          <w:p w:rsidR="002223E5" w:rsidRPr="00CB36EB" w:rsidRDefault="002223E5" w:rsidP="00530B40">
            <w:pPr>
              <w:pStyle w:val="Default"/>
            </w:pPr>
            <w:r w:rsidRPr="00CB36EB">
              <w:t xml:space="preserve">Провеждане на квалификационни дейности, насочени към съвременните методи на преподаване за повишаване на равнището на грамотността. </w:t>
            </w:r>
          </w:p>
          <w:p w:rsidR="002223E5" w:rsidRPr="00CB36EB" w:rsidRDefault="002223E5" w:rsidP="00530B40">
            <w:pPr>
              <w:pStyle w:val="Default"/>
              <w:numPr>
                <w:ilvl w:val="0"/>
                <w:numId w:val="4"/>
              </w:numPr>
            </w:pPr>
            <w:r w:rsidRPr="00CB36EB">
              <w:t>Организиране на занимания по четене  и по български език в рамките на целодневната организация на учебния ден: Седмична петминутка по всеки учебен предмет, посветена на автори или книги, свързани с изучавана тема</w:t>
            </w:r>
          </w:p>
        </w:tc>
        <w:tc>
          <w:tcPr>
            <w:tcW w:w="2403" w:type="dxa"/>
          </w:tcPr>
          <w:p w:rsidR="002223E5" w:rsidRPr="00CB36EB" w:rsidRDefault="002223E5" w:rsidP="00530B40">
            <w:pPr>
              <w:pStyle w:val="Default"/>
            </w:pPr>
            <w:r w:rsidRPr="00CB36EB">
              <w:t xml:space="preserve">Постоянен </w:t>
            </w:r>
          </w:p>
        </w:tc>
        <w:tc>
          <w:tcPr>
            <w:tcW w:w="3458" w:type="dxa"/>
          </w:tcPr>
          <w:p w:rsidR="002223E5" w:rsidRPr="00CB36EB" w:rsidRDefault="002223E5" w:rsidP="00530B40">
            <w:pPr>
              <w:pStyle w:val="Default"/>
            </w:pPr>
            <w:r w:rsidRPr="00CB36EB">
              <w:t>Класни ръководители</w:t>
            </w:r>
          </w:p>
          <w:p w:rsidR="000E3C89" w:rsidRPr="00CB36EB" w:rsidRDefault="000E3C89" w:rsidP="000E3C89">
            <w:pPr>
              <w:pStyle w:val="Default"/>
            </w:pPr>
            <w:r>
              <w:t>Учители ГЦОУД</w:t>
            </w:r>
          </w:p>
          <w:p w:rsidR="002223E5" w:rsidRPr="00CB36EB" w:rsidRDefault="002223E5" w:rsidP="00530B40">
            <w:pPr>
              <w:pStyle w:val="Default"/>
            </w:pPr>
          </w:p>
        </w:tc>
      </w:tr>
      <w:tr w:rsidR="002223E5" w:rsidRPr="00CB36EB" w:rsidTr="00217CAA">
        <w:trPr>
          <w:trHeight w:val="80"/>
        </w:trPr>
        <w:tc>
          <w:tcPr>
            <w:tcW w:w="651" w:type="dxa"/>
          </w:tcPr>
          <w:p w:rsidR="002223E5" w:rsidRPr="00CB36EB" w:rsidRDefault="00707F26" w:rsidP="00530B40">
            <w:pPr>
              <w:pStyle w:val="Default"/>
            </w:pPr>
            <w:r w:rsidRPr="00CB36EB">
              <w:t>14.</w:t>
            </w:r>
          </w:p>
        </w:tc>
        <w:tc>
          <w:tcPr>
            <w:tcW w:w="7812" w:type="dxa"/>
          </w:tcPr>
          <w:p w:rsidR="002223E5" w:rsidRPr="00CB36EB" w:rsidRDefault="002223E5" w:rsidP="00530B40">
            <w:pPr>
              <w:pStyle w:val="Default"/>
            </w:pPr>
            <w:r w:rsidRPr="00CB36EB">
              <w:t xml:space="preserve">Провеждане на квалификационни дейности, насочени към диагностика на обучителни трудности. </w:t>
            </w:r>
          </w:p>
          <w:p w:rsidR="002223E5" w:rsidRPr="00CB36EB" w:rsidRDefault="002223E5" w:rsidP="00530B40">
            <w:pPr>
              <w:pStyle w:val="Default"/>
            </w:pPr>
          </w:p>
        </w:tc>
        <w:tc>
          <w:tcPr>
            <w:tcW w:w="2403" w:type="dxa"/>
          </w:tcPr>
          <w:p w:rsidR="002223E5" w:rsidRPr="00CB36EB" w:rsidRDefault="002223E5" w:rsidP="00530B40">
            <w:pPr>
              <w:pStyle w:val="Default"/>
            </w:pPr>
            <w:r w:rsidRPr="00CB36EB">
              <w:t>Постоянен</w:t>
            </w:r>
          </w:p>
        </w:tc>
        <w:tc>
          <w:tcPr>
            <w:tcW w:w="3458" w:type="dxa"/>
          </w:tcPr>
          <w:p w:rsidR="002223E5" w:rsidRPr="00CB36EB" w:rsidRDefault="002223E5" w:rsidP="00530B40">
            <w:pPr>
              <w:pStyle w:val="Default"/>
            </w:pPr>
            <w:r w:rsidRPr="00CB36EB">
              <w:t xml:space="preserve">Директор </w:t>
            </w:r>
          </w:p>
          <w:p w:rsidR="002223E5" w:rsidRPr="00CB36EB" w:rsidRDefault="004B60DB" w:rsidP="00530B40">
            <w:pPr>
              <w:pStyle w:val="Default"/>
            </w:pPr>
            <w:r>
              <w:t>Зам.директор</w:t>
            </w:r>
          </w:p>
          <w:p w:rsidR="002223E5" w:rsidRPr="00CB36EB" w:rsidRDefault="002223E5" w:rsidP="00530B40">
            <w:pPr>
              <w:pStyle w:val="Default"/>
            </w:pPr>
            <w:r w:rsidRPr="00CB36EB">
              <w:t xml:space="preserve">Комисия </w:t>
            </w:r>
          </w:p>
          <w:p w:rsidR="002223E5" w:rsidRPr="00CB36EB" w:rsidRDefault="002223E5" w:rsidP="00530B40">
            <w:pPr>
              <w:pStyle w:val="Default"/>
            </w:pPr>
            <w:r w:rsidRPr="00CB36EB">
              <w:t xml:space="preserve">Главни учители </w:t>
            </w:r>
          </w:p>
        </w:tc>
      </w:tr>
      <w:tr w:rsidR="002223E5" w:rsidRPr="00CB36EB" w:rsidTr="00217CAA">
        <w:trPr>
          <w:trHeight w:val="80"/>
        </w:trPr>
        <w:tc>
          <w:tcPr>
            <w:tcW w:w="651" w:type="dxa"/>
          </w:tcPr>
          <w:p w:rsidR="002223E5" w:rsidRPr="00CB36EB" w:rsidRDefault="00707F26" w:rsidP="00530B40">
            <w:pPr>
              <w:pStyle w:val="Default"/>
            </w:pPr>
            <w:r w:rsidRPr="00CB36EB">
              <w:t>15.</w:t>
            </w:r>
          </w:p>
        </w:tc>
        <w:tc>
          <w:tcPr>
            <w:tcW w:w="7812" w:type="dxa"/>
          </w:tcPr>
          <w:p w:rsidR="002223E5" w:rsidRPr="00CB36EB" w:rsidRDefault="002223E5" w:rsidP="00530B40">
            <w:pPr>
              <w:pStyle w:val="Default"/>
            </w:pPr>
            <w:r w:rsidRPr="00CB36EB">
              <w:t xml:space="preserve">Провеждане на квалификационни дейности, насочени към усъвършенстване на уменията за сътрудничество с родители. </w:t>
            </w:r>
          </w:p>
          <w:p w:rsidR="002223E5" w:rsidRPr="00CB36EB" w:rsidRDefault="002223E5" w:rsidP="00530B40">
            <w:pPr>
              <w:pStyle w:val="Default"/>
            </w:pPr>
          </w:p>
        </w:tc>
        <w:tc>
          <w:tcPr>
            <w:tcW w:w="2403" w:type="dxa"/>
          </w:tcPr>
          <w:p w:rsidR="002223E5" w:rsidRPr="00CB36EB" w:rsidRDefault="002223E5" w:rsidP="00530B40">
            <w:pPr>
              <w:pStyle w:val="Default"/>
            </w:pPr>
            <w:r w:rsidRPr="00CB36EB">
              <w:t>Постоянен</w:t>
            </w:r>
          </w:p>
        </w:tc>
        <w:tc>
          <w:tcPr>
            <w:tcW w:w="3458" w:type="dxa"/>
          </w:tcPr>
          <w:p w:rsidR="002223E5" w:rsidRPr="00CB36EB" w:rsidRDefault="002223E5" w:rsidP="00530B40">
            <w:pPr>
              <w:pStyle w:val="Default"/>
            </w:pPr>
            <w:r w:rsidRPr="00CB36EB">
              <w:t xml:space="preserve">Директор </w:t>
            </w:r>
          </w:p>
          <w:p w:rsidR="002223E5" w:rsidRPr="00CB36EB" w:rsidRDefault="004B60DB" w:rsidP="00530B40">
            <w:pPr>
              <w:pStyle w:val="Default"/>
            </w:pPr>
            <w:r>
              <w:t>Зам.директор</w:t>
            </w:r>
          </w:p>
          <w:p w:rsidR="002223E5" w:rsidRPr="00CB36EB" w:rsidRDefault="002223E5" w:rsidP="00530B40">
            <w:pPr>
              <w:pStyle w:val="Default"/>
            </w:pPr>
            <w:r w:rsidRPr="00CB36EB">
              <w:t xml:space="preserve">Комисия </w:t>
            </w:r>
          </w:p>
          <w:p w:rsidR="002223E5" w:rsidRDefault="002223E5" w:rsidP="00530B40">
            <w:pPr>
              <w:pStyle w:val="Default"/>
            </w:pPr>
            <w:r w:rsidRPr="00CB36EB">
              <w:t>Класни ръководители</w:t>
            </w:r>
          </w:p>
          <w:p w:rsidR="000E3C89" w:rsidRPr="00CB36EB" w:rsidRDefault="000E3C89" w:rsidP="00530B40">
            <w:pPr>
              <w:pStyle w:val="Default"/>
            </w:pPr>
            <w:r>
              <w:t>Учители ГЦОУД</w:t>
            </w:r>
          </w:p>
        </w:tc>
      </w:tr>
      <w:tr w:rsidR="002223E5" w:rsidRPr="00CB36EB" w:rsidTr="00217CAA">
        <w:trPr>
          <w:trHeight w:val="80"/>
        </w:trPr>
        <w:tc>
          <w:tcPr>
            <w:tcW w:w="14325" w:type="dxa"/>
            <w:gridSpan w:val="4"/>
          </w:tcPr>
          <w:p w:rsidR="002223E5" w:rsidRPr="00CB36EB" w:rsidRDefault="002223E5" w:rsidP="00530B40">
            <w:pPr>
              <w:pStyle w:val="Default"/>
            </w:pPr>
            <w:r w:rsidRPr="00CB36EB">
              <w:rPr>
                <w:b/>
                <w:bCs/>
              </w:rPr>
              <w:t xml:space="preserve">Цел. 3. Увеличаване на участието и приобщаване </w:t>
            </w:r>
          </w:p>
          <w:p w:rsidR="002223E5" w:rsidRPr="00CB36EB" w:rsidRDefault="002223E5" w:rsidP="00530B40">
            <w:pPr>
              <w:pStyle w:val="Default"/>
            </w:pPr>
          </w:p>
        </w:tc>
      </w:tr>
      <w:tr w:rsidR="002223E5" w:rsidRPr="00CB36EB" w:rsidTr="00217CAA">
        <w:trPr>
          <w:trHeight w:val="80"/>
        </w:trPr>
        <w:tc>
          <w:tcPr>
            <w:tcW w:w="14325" w:type="dxa"/>
            <w:gridSpan w:val="4"/>
          </w:tcPr>
          <w:p w:rsidR="002223E5" w:rsidRPr="00CB36EB" w:rsidRDefault="002223E5" w:rsidP="00530B40">
            <w:pPr>
              <w:pStyle w:val="Default"/>
            </w:pPr>
            <w:r w:rsidRPr="00CB36EB">
              <w:rPr>
                <w:b/>
                <w:bCs/>
              </w:rPr>
              <w:t xml:space="preserve">Мярка 1. Преодоляване на социално-икономическата неравнопоставеност </w:t>
            </w:r>
          </w:p>
          <w:p w:rsidR="002223E5" w:rsidRPr="00CB36EB" w:rsidRDefault="002223E5" w:rsidP="00530B40">
            <w:pPr>
              <w:pStyle w:val="Default"/>
            </w:pPr>
          </w:p>
        </w:tc>
      </w:tr>
      <w:tr w:rsidR="002223E5" w:rsidRPr="00CB36EB" w:rsidTr="00217CAA">
        <w:trPr>
          <w:trHeight w:val="80"/>
        </w:trPr>
        <w:tc>
          <w:tcPr>
            <w:tcW w:w="651" w:type="dxa"/>
          </w:tcPr>
          <w:p w:rsidR="002223E5" w:rsidRPr="00CB36EB" w:rsidRDefault="00707F26" w:rsidP="00530B40">
            <w:pPr>
              <w:pStyle w:val="Default"/>
            </w:pPr>
            <w:r w:rsidRPr="00CB36EB">
              <w:t>16.</w:t>
            </w:r>
          </w:p>
        </w:tc>
        <w:tc>
          <w:tcPr>
            <w:tcW w:w="7812" w:type="dxa"/>
          </w:tcPr>
          <w:p w:rsidR="002223E5" w:rsidRPr="00CB36EB" w:rsidRDefault="002223E5" w:rsidP="00530B40">
            <w:pPr>
              <w:pStyle w:val="Default"/>
            </w:pPr>
            <w:r w:rsidRPr="00CB36EB">
              <w:t xml:space="preserve">Подкрепа на работодателите за поощряване на грамотността сред техните служители </w:t>
            </w:r>
          </w:p>
          <w:p w:rsidR="002223E5" w:rsidRPr="00CB36EB" w:rsidRDefault="002223E5" w:rsidP="00530B40">
            <w:pPr>
              <w:pStyle w:val="Default"/>
            </w:pPr>
          </w:p>
        </w:tc>
        <w:tc>
          <w:tcPr>
            <w:tcW w:w="2403" w:type="dxa"/>
          </w:tcPr>
          <w:p w:rsidR="002223E5" w:rsidRPr="00CB36EB" w:rsidRDefault="002223E5" w:rsidP="00530B40">
            <w:pPr>
              <w:pStyle w:val="Default"/>
            </w:pPr>
            <w:r w:rsidRPr="00CB36EB">
              <w:t xml:space="preserve">Постоянен </w:t>
            </w:r>
          </w:p>
        </w:tc>
        <w:tc>
          <w:tcPr>
            <w:tcW w:w="3458" w:type="dxa"/>
          </w:tcPr>
          <w:p w:rsidR="002223E5" w:rsidRPr="00CB36EB" w:rsidRDefault="002223E5" w:rsidP="00530B40">
            <w:pPr>
              <w:pStyle w:val="Default"/>
            </w:pPr>
            <w:r w:rsidRPr="00CB36EB">
              <w:t>Директор</w:t>
            </w:r>
          </w:p>
          <w:p w:rsidR="002223E5" w:rsidRPr="00CB36EB" w:rsidRDefault="004B60DB" w:rsidP="00530B40">
            <w:pPr>
              <w:pStyle w:val="Default"/>
            </w:pPr>
            <w:r>
              <w:t>Зам.директор</w:t>
            </w:r>
            <w:r w:rsidR="002223E5" w:rsidRPr="00CB36EB">
              <w:t xml:space="preserve"> </w:t>
            </w:r>
          </w:p>
        </w:tc>
      </w:tr>
      <w:tr w:rsidR="002223E5" w:rsidRPr="00CB36EB" w:rsidTr="00217CAA">
        <w:trPr>
          <w:trHeight w:val="80"/>
        </w:trPr>
        <w:tc>
          <w:tcPr>
            <w:tcW w:w="14325" w:type="dxa"/>
            <w:gridSpan w:val="4"/>
          </w:tcPr>
          <w:p w:rsidR="002223E5" w:rsidRPr="00CB36EB" w:rsidRDefault="002223E5" w:rsidP="00530B40">
            <w:pPr>
              <w:pStyle w:val="Default"/>
            </w:pPr>
            <w:r w:rsidRPr="00CB36EB">
              <w:rPr>
                <w:b/>
                <w:bCs/>
              </w:rPr>
              <w:t xml:space="preserve">Мярка 2. Преодоляване на неравнопоставеност при </w:t>
            </w:r>
            <w:proofErr w:type="spellStart"/>
            <w:r w:rsidRPr="00CB36EB">
              <w:rPr>
                <w:b/>
                <w:bCs/>
              </w:rPr>
              <w:t>билингвите</w:t>
            </w:r>
            <w:proofErr w:type="spellEnd"/>
            <w:r w:rsidRPr="00CB36EB">
              <w:rPr>
                <w:b/>
                <w:bCs/>
              </w:rPr>
              <w:t xml:space="preserve"> </w:t>
            </w:r>
          </w:p>
          <w:p w:rsidR="002223E5" w:rsidRPr="00CB36EB" w:rsidRDefault="002223E5" w:rsidP="00530B40">
            <w:pPr>
              <w:pStyle w:val="Default"/>
            </w:pPr>
          </w:p>
        </w:tc>
      </w:tr>
      <w:tr w:rsidR="002223E5" w:rsidRPr="00CB36EB" w:rsidTr="00217CAA">
        <w:trPr>
          <w:trHeight w:val="80"/>
        </w:trPr>
        <w:tc>
          <w:tcPr>
            <w:tcW w:w="651" w:type="dxa"/>
          </w:tcPr>
          <w:p w:rsidR="002223E5" w:rsidRPr="00CB36EB" w:rsidRDefault="00707F26" w:rsidP="00530B40">
            <w:pPr>
              <w:pStyle w:val="Default"/>
            </w:pPr>
            <w:r w:rsidRPr="00CB36EB">
              <w:t>17.</w:t>
            </w:r>
          </w:p>
        </w:tc>
        <w:tc>
          <w:tcPr>
            <w:tcW w:w="7812" w:type="dxa"/>
          </w:tcPr>
          <w:p w:rsidR="002223E5" w:rsidRPr="00CB36EB" w:rsidRDefault="002223E5" w:rsidP="00530B40">
            <w:pPr>
              <w:pStyle w:val="Default"/>
            </w:pPr>
            <w:r w:rsidRPr="00CB36EB">
              <w:t>Осигуряване на допълнителна подкрепа за деца, чиито майчин език е различен от българския .</w:t>
            </w:r>
          </w:p>
          <w:p w:rsidR="002223E5" w:rsidRPr="00CB36EB" w:rsidRDefault="00CB36EB" w:rsidP="00530B40">
            <w:pPr>
              <w:pStyle w:val="Default"/>
              <w:numPr>
                <w:ilvl w:val="0"/>
                <w:numId w:val="4"/>
              </w:numPr>
            </w:pPr>
            <w:r w:rsidRPr="00CB36EB">
              <w:t>Посещение</w:t>
            </w:r>
            <w:r w:rsidR="002223E5" w:rsidRPr="00CB36EB">
              <w:t xml:space="preserve"> на театрални постановки, свързани с изучавани произведения.</w:t>
            </w:r>
          </w:p>
        </w:tc>
        <w:tc>
          <w:tcPr>
            <w:tcW w:w="2403" w:type="dxa"/>
          </w:tcPr>
          <w:p w:rsidR="002223E5" w:rsidRPr="00CB36EB" w:rsidRDefault="002223E5" w:rsidP="00530B40">
            <w:pPr>
              <w:pStyle w:val="Default"/>
            </w:pPr>
            <w:r w:rsidRPr="00CB36EB">
              <w:t xml:space="preserve">Постоянен </w:t>
            </w:r>
          </w:p>
        </w:tc>
        <w:tc>
          <w:tcPr>
            <w:tcW w:w="3458" w:type="dxa"/>
          </w:tcPr>
          <w:p w:rsidR="002223E5" w:rsidRPr="00CB36EB" w:rsidRDefault="002223E5" w:rsidP="00530B40">
            <w:pPr>
              <w:pStyle w:val="Default"/>
            </w:pPr>
            <w:r w:rsidRPr="00CB36EB">
              <w:t xml:space="preserve">Комисия </w:t>
            </w:r>
          </w:p>
          <w:p w:rsidR="002223E5" w:rsidRDefault="002223E5" w:rsidP="000E3C89">
            <w:pPr>
              <w:pStyle w:val="Default"/>
            </w:pPr>
            <w:r w:rsidRPr="00CB36EB">
              <w:t xml:space="preserve">Класни ръководители </w:t>
            </w:r>
          </w:p>
          <w:p w:rsidR="00D43516" w:rsidRPr="00D43516" w:rsidRDefault="00D43516" w:rsidP="00D43516">
            <w:pPr>
              <w:autoSpaceDE w:val="0"/>
              <w:autoSpaceDN w:val="0"/>
              <w:adjustRightInd w:val="0"/>
              <w:rPr>
                <w:rFonts w:ascii="Times New Roman" w:eastAsiaTheme="minorHAnsi" w:hAnsi="Times New Roman"/>
                <w:color w:val="000000"/>
                <w:lang w:val="bg-BG" w:bidi="ar-SA"/>
              </w:rPr>
            </w:pPr>
            <w:r w:rsidRPr="00D43516">
              <w:rPr>
                <w:rFonts w:ascii="Times New Roman" w:eastAsiaTheme="minorHAnsi" w:hAnsi="Times New Roman"/>
                <w:color w:val="000000"/>
                <w:lang w:val="bg-BG" w:bidi="ar-SA"/>
              </w:rPr>
              <w:t>Учители ГЦОУД</w:t>
            </w:r>
          </w:p>
          <w:p w:rsidR="00D43516" w:rsidRPr="00CB36EB" w:rsidRDefault="00D43516" w:rsidP="000E3C89">
            <w:pPr>
              <w:pStyle w:val="Default"/>
            </w:pPr>
          </w:p>
        </w:tc>
      </w:tr>
      <w:tr w:rsidR="002223E5" w:rsidRPr="00CB36EB" w:rsidTr="00217CAA">
        <w:trPr>
          <w:trHeight w:val="80"/>
        </w:trPr>
        <w:tc>
          <w:tcPr>
            <w:tcW w:w="14325" w:type="dxa"/>
            <w:gridSpan w:val="4"/>
          </w:tcPr>
          <w:p w:rsidR="002223E5" w:rsidRPr="00CB36EB" w:rsidRDefault="002223E5" w:rsidP="00530B40">
            <w:pPr>
              <w:pStyle w:val="Default"/>
            </w:pPr>
            <w:r w:rsidRPr="00CB36EB">
              <w:rPr>
                <w:b/>
                <w:bCs/>
              </w:rPr>
              <w:t xml:space="preserve">Мярка 3. Преодоляване на дигиталната пропаст </w:t>
            </w:r>
          </w:p>
          <w:p w:rsidR="002223E5" w:rsidRPr="00CB36EB" w:rsidRDefault="002223E5" w:rsidP="00530B40">
            <w:pPr>
              <w:pStyle w:val="Default"/>
            </w:pPr>
          </w:p>
        </w:tc>
      </w:tr>
      <w:tr w:rsidR="002223E5" w:rsidRPr="00CB36EB" w:rsidTr="00217CAA">
        <w:trPr>
          <w:trHeight w:val="80"/>
        </w:trPr>
        <w:tc>
          <w:tcPr>
            <w:tcW w:w="651" w:type="dxa"/>
          </w:tcPr>
          <w:p w:rsidR="002223E5" w:rsidRPr="00CB36EB" w:rsidRDefault="00707F26" w:rsidP="00530B40">
            <w:pPr>
              <w:pStyle w:val="Default"/>
            </w:pPr>
            <w:r w:rsidRPr="00CB36EB">
              <w:lastRenderedPageBreak/>
              <w:t>18.</w:t>
            </w:r>
          </w:p>
        </w:tc>
        <w:tc>
          <w:tcPr>
            <w:tcW w:w="7812" w:type="dxa"/>
          </w:tcPr>
          <w:p w:rsidR="002223E5" w:rsidRPr="00CB36EB" w:rsidRDefault="002223E5" w:rsidP="00530B40">
            <w:pPr>
              <w:pStyle w:val="Default"/>
            </w:pPr>
            <w:r w:rsidRPr="00CB36EB">
              <w:t xml:space="preserve">Интегриране на ИКТ и включване на четене от електронни носители в образователния процес. </w:t>
            </w:r>
          </w:p>
          <w:p w:rsidR="002223E5" w:rsidRPr="00CB36EB" w:rsidRDefault="002223E5" w:rsidP="00530B40">
            <w:pPr>
              <w:pStyle w:val="Default"/>
            </w:pPr>
          </w:p>
        </w:tc>
        <w:tc>
          <w:tcPr>
            <w:tcW w:w="2403" w:type="dxa"/>
          </w:tcPr>
          <w:p w:rsidR="002223E5" w:rsidRPr="00CB36EB" w:rsidRDefault="002223E5" w:rsidP="00530B40">
            <w:pPr>
              <w:pStyle w:val="Default"/>
            </w:pPr>
            <w:r w:rsidRPr="00CB36EB">
              <w:t xml:space="preserve">Постоянен </w:t>
            </w:r>
          </w:p>
        </w:tc>
        <w:tc>
          <w:tcPr>
            <w:tcW w:w="3458" w:type="dxa"/>
          </w:tcPr>
          <w:p w:rsidR="002223E5" w:rsidRPr="00CB36EB" w:rsidRDefault="002223E5" w:rsidP="00530B40">
            <w:pPr>
              <w:pStyle w:val="Default"/>
            </w:pPr>
            <w:r w:rsidRPr="00CB36EB">
              <w:t xml:space="preserve">Директор </w:t>
            </w:r>
          </w:p>
          <w:p w:rsidR="002223E5" w:rsidRPr="00CB36EB" w:rsidRDefault="004B60DB" w:rsidP="00530B40">
            <w:pPr>
              <w:pStyle w:val="Default"/>
            </w:pPr>
            <w:r>
              <w:t>Зам.директор</w:t>
            </w:r>
          </w:p>
          <w:p w:rsidR="002223E5" w:rsidRPr="00CB36EB" w:rsidRDefault="002223E5" w:rsidP="00530B40">
            <w:pPr>
              <w:pStyle w:val="Default"/>
            </w:pPr>
            <w:r w:rsidRPr="00CB36EB">
              <w:t>Класни ръководители</w:t>
            </w:r>
          </w:p>
          <w:p w:rsidR="002223E5" w:rsidRPr="00D43516" w:rsidRDefault="00D43516" w:rsidP="00D43516">
            <w:pPr>
              <w:autoSpaceDE w:val="0"/>
              <w:autoSpaceDN w:val="0"/>
              <w:adjustRightInd w:val="0"/>
              <w:rPr>
                <w:rFonts w:ascii="Times New Roman" w:eastAsiaTheme="minorHAnsi" w:hAnsi="Times New Roman"/>
                <w:color w:val="000000"/>
                <w:lang w:val="bg-BG" w:bidi="ar-SA"/>
              </w:rPr>
            </w:pPr>
            <w:r w:rsidRPr="00D43516">
              <w:rPr>
                <w:rFonts w:ascii="Times New Roman" w:eastAsiaTheme="minorHAnsi" w:hAnsi="Times New Roman"/>
                <w:color w:val="000000"/>
                <w:lang w:val="bg-BG" w:bidi="ar-SA"/>
              </w:rPr>
              <w:t>Учители ГЦОУД</w:t>
            </w:r>
          </w:p>
        </w:tc>
      </w:tr>
    </w:tbl>
    <w:p w:rsidR="00A37ECC" w:rsidRPr="00CB36EB" w:rsidRDefault="00A37ECC" w:rsidP="006064FB">
      <w:pPr>
        <w:ind w:firstLine="426"/>
        <w:jc w:val="both"/>
        <w:rPr>
          <w:rFonts w:ascii="Times New Roman" w:hAnsi="Times New Roman"/>
          <w:sz w:val="23"/>
          <w:szCs w:val="23"/>
          <w:lang w:val="bg-BG"/>
        </w:rPr>
      </w:pPr>
    </w:p>
    <w:p w:rsidR="00ED1252" w:rsidRPr="00604FF8" w:rsidRDefault="00ED1252" w:rsidP="00217CAA">
      <w:pPr>
        <w:rPr>
          <w:rFonts w:ascii="Times New Roman" w:hAnsi="Times New Roman"/>
          <w:lang w:val="bg-BG"/>
        </w:rPr>
      </w:pPr>
      <w:r w:rsidRPr="00604FF8">
        <w:rPr>
          <w:rFonts w:ascii="Times New Roman" w:hAnsi="Times New Roman"/>
          <w:b/>
          <w:bCs/>
          <w:lang w:val="bg-BG"/>
        </w:rPr>
        <w:t xml:space="preserve">Приложение № 3. </w:t>
      </w:r>
      <w:r w:rsidRPr="00604FF8">
        <w:rPr>
          <w:rFonts w:ascii="Times New Roman" w:hAnsi="Times New Roman"/>
          <w:lang w:val="bg-BG"/>
        </w:rPr>
        <w:t xml:space="preserve">Примери за училищни инициативи за насърчаване на грамотността сред учениците: </w:t>
      </w:r>
    </w:p>
    <w:p w:rsidR="009211FF" w:rsidRPr="00604FF8" w:rsidRDefault="009211FF" w:rsidP="00217CAA">
      <w:pPr>
        <w:rPr>
          <w:rFonts w:ascii="Times New Roman" w:hAnsi="Times New Roman"/>
          <w:lang w:val="bg-BG"/>
        </w:rPr>
      </w:pPr>
    </w:p>
    <w:p w:rsidR="00ED1252" w:rsidRPr="004B60DB" w:rsidRDefault="00ED1252" w:rsidP="004B60DB">
      <w:pPr>
        <w:pStyle w:val="a6"/>
        <w:numPr>
          <w:ilvl w:val="0"/>
          <w:numId w:val="21"/>
        </w:numPr>
        <w:rPr>
          <w:rFonts w:ascii="Times New Roman" w:hAnsi="Times New Roman"/>
          <w:lang w:val="bg-BG"/>
        </w:rPr>
      </w:pPr>
      <w:r w:rsidRPr="004B60DB">
        <w:rPr>
          <w:rFonts w:ascii="Times New Roman" w:hAnsi="Times New Roman"/>
          <w:lang w:val="bg-BG"/>
        </w:rPr>
        <w:t xml:space="preserve">Изработване на постер-послание към всички ученици: „Десет причини да чета” </w:t>
      </w:r>
    </w:p>
    <w:p w:rsidR="00ED1252" w:rsidRPr="004B60DB" w:rsidRDefault="00ED1252" w:rsidP="004B60DB">
      <w:pPr>
        <w:pStyle w:val="a6"/>
        <w:numPr>
          <w:ilvl w:val="0"/>
          <w:numId w:val="21"/>
        </w:numPr>
        <w:rPr>
          <w:rFonts w:ascii="Times New Roman" w:hAnsi="Times New Roman"/>
          <w:lang w:val="bg-BG"/>
        </w:rPr>
      </w:pPr>
      <w:r w:rsidRPr="004B60DB">
        <w:rPr>
          <w:rFonts w:ascii="Times New Roman" w:hAnsi="Times New Roman"/>
          <w:lang w:val="bg-BG"/>
        </w:rPr>
        <w:t xml:space="preserve">Класни идейни проекти: „Аз прочетох тази книга. Прочети я и ти” </w:t>
      </w:r>
    </w:p>
    <w:p w:rsidR="00ED1252" w:rsidRPr="004B60DB" w:rsidRDefault="00ED1252" w:rsidP="004B60DB">
      <w:pPr>
        <w:pStyle w:val="a6"/>
        <w:numPr>
          <w:ilvl w:val="0"/>
          <w:numId w:val="21"/>
        </w:numPr>
        <w:rPr>
          <w:rFonts w:ascii="Times New Roman" w:hAnsi="Times New Roman"/>
          <w:lang w:val="bg-BG"/>
        </w:rPr>
      </w:pPr>
      <w:r w:rsidRPr="004B60DB">
        <w:rPr>
          <w:rFonts w:ascii="Times New Roman" w:hAnsi="Times New Roman"/>
          <w:lang w:val="bg-BG"/>
        </w:rPr>
        <w:t xml:space="preserve">Попълване на ученически лексикон „Любимата ми книга е ...” </w:t>
      </w:r>
    </w:p>
    <w:p w:rsidR="00ED1252"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Изпълнение на проектни задачи относно творчеството и любопитни случки от живота на изучаван творец-поет, писател </w:t>
      </w:r>
    </w:p>
    <w:p w:rsidR="00ED1252"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Изграждане на кът за четене в класната стая “Класна библиотека” </w:t>
      </w:r>
    </w:p>
    <w:p w:rsidR="00AC38C3" w:rsidRPr="00CB36EB" w:rsidRDefault="00AC38C3" w:rsidP="00800E10">
      <w:pPr>
        <w:pStyle w:val="Default"/>
        <w:numPr>
          <w:ilvl w:val="0"/>
          <w:numId w:val="21"/>
        </w:numPr>
      </w:pPr>
      <w:r>
        <w:t>Конкурс „Пиша красиво и четливо“</w:t>
      </w:r>
      <w:r>
        <w:rPr>
          <w:lang w:val="en-US"/>
        </w:rPr>
        <w:t>I-IV</w:t>
      </w:r>
      <w:r>
        <w:t xml:space="preserve"> </w:t>
      </w:r>
      <w:r w:rsidRPr="00CB36EB">
        <w:t>клас</w:t>
      </w:r>
    </w:p>
    <w:p w:rsidR="00ED1252"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Седмична петминутка по всеки учебен предмет, посветена на автори или книги, свързани с изучавана тема </w:t>
      </w:r>
    </w:p>
    <w:p w:rsidR="00ED1252"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Състезание на тема: „Да си направим своя книжка” </w:t>
      </w:r>
    </w:p>
    <w:p w:rsidR="00ED1252"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Училищно състезание „Пътят на книгата” </w:t>
      </w:r>
    </w:p>
    <w:p w:rsidR="00ED1252"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„Очите на книгите” – инициатива за </w:t>
      </w:r>
      <w:proofErr w:type="spellStart"/>
      <w:r w:rsidRPr="004B60DB">
        <w:rPr>
          <w:rFonts w:ascii="Times New Roman" w:hAnsi="Times New Roman"/>
          <w:lang w:val="bg-BG"/>
        </w:rPr>
        <w:t>слабовиждащи</w:t>
      </w:r>
      <w:proofErr w:type="spellEnd"/>
      <w:r w:rsidRPr="004B60DB">
        <w:rPr>
          <w:rFonts w:ascii="Times New Roman" w:hAnsi="Times New Roman"/>
          <w:lang w:val="bg-BG"/>
        </w:rPr>
        <w:t xml:space="preserve"> и </w:t>
      </w:r>
      <w:proofErr w:type="spellStart"/>
      <w:r w:rsidRPr="004B60DB">
        <w:rPr>
          <w:rFonts w:ascii="Times New Roman" w:hAnsi="Times New Roman"/>
          <w:lang w:val="bg-BG"/>
        </w:rPr>
        <w:t>слабочуващи</w:t>
      </w:r>
      <w:proofErr w:type="spellEnd"/>
      <w:r w:rsidRPr="004B60DB">
        <w:rPr>
          <w:rFonts w:ascii="Times New Roman" w:hAnsi="Times New Roman"/>
          <w:lang w:val="bg-BG"/>
        </w:rPr>
        <w:t xml:space="preserve"> деца </w:t>
      </w:r>
    </w:p>
    <w:p w:rsidR="00ED1252"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„Мама, татко и аз заедно четем” – четене с родителите </w:t>
      </w:r>
    </w:p>
    <w:p w:rsidR="00ED1252"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„Моята първа среща с книгите в библиотеката” – тържествен ритуал с първокласниците </w:t>
      </w:r>
    </w:p>
    <w:p w:rsidR="00ED1252"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„Четящо влакче” – верижно четене </w:t>
      </w:r>
    </w:p>
    <w:p w:rsidR="00ED1252"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„Деца четат на деца”– ученици-наставници четат на първокласниците или на деца в ДГ </w:t>
      </w:r>
    </w:p>
    <w:p w:rsidR="00ED1252" w:rsidRPr="00800E10" w:rsidRDefault="00ED1252" w:rsidP="00800E10">
      <w:pPr>
        <w:pStyle w:val="a6"/>
        <w:numPr>
          <w:ilvl w:val="0"/>
          <w:numId w:val="21"/>
        </w:numPr>
        <w:jc w:val="both"/>
        <w:rPr>
          <w:rFonts w:ascii="Times New Roman" w:hAnsi="Times New Roman"/>
          <w:lang w:val="bg-BG"/>
        </w:rPr>
      </w:pPr>
      <w:r w:rsidRPr="004B60DB">
        <w:rPr>
          <w:rFonts w:ascii="Times New Roman" w:hAnsi="Times New Roman"/>
          <w:lang w:val="bg-BG"/>
        </w:rPr>
        <w:t xml:space="preserve">Училище за родители: „Как детето да стане приятел с книгата”, „Подарете на детето си книжка” </w:t>
      </w:r>
    </w:p>
    <w:p w:rsidR="00217CAA" w:rsidRPr="004B60DB" w:rsidRDefault="00ED1252"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„Любимите книги на известни личности” – среща с местни литературни творци </w:t>
      </w:r>
    </w:p>
    <w:p w:rsidR="00595011" w:rsidRPr="004B60DB" w:rsidRDefault="00CB36EB" w:rsidP="004B60DB">
      <w:pPr>
        <w:pStyle w:val="a6"/>
        <w:numPr>
          <w:ilvl w:val="0"/>
          <w:numId w:val="21"/>
        </w:numPr>
        <w:jc w:val="both"/>
        <w:rPr>
          <w:rFonts w:ascii="Times New Roman" w:hAnsi="Times New Roman"/>
          <w:lang w:val="bg-BG"/>
        </w:rPr>
      </w:pPr>
      <w:r w:rsidRPr="004B60DB">
        <w:rPr>
          <w:rFonts w:ascii="Times New Roman" w:hAnsi="Times New Roman"/>
          <w:lang w:val="bg-BG"/>
        </w:rPr>
        <w:t>Посещение</w:t>
      </w:r>
      <w:r w:rsidR="00ED1252" w:rsidRPr="004B60DB">
        <w:rPr>
          <w:rFonts w:ascii="Times New Roman" w:hAnsi="Times New Roman"/>
          <w:lang w:val="bg-BG"/>
        </w:rPr>
        <w:t xml:space="preserve"> на театрални постановки, свързани с изучавани произведения </w:t>
      </w:r>
    </w:p>
    <w:p w:rsidR="00595011" w:rsidRPr="004B60DB" w:rsidRDefault="00595011"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Честване на годишнини и юбилеи на писатели </w:t>
      </w:r>
    </w:p>
    <w:p w:rsidR="00595011" w:rsidRPr="004B60DB" w:rsidRDefault="00595011"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„С баба приказки разказвам” – вечер на приказката в детските градини </w:t>
      </w:r>
    </w:p>
    <w:p w:rsidR="00595011" w:rsidRPr="004B60DB" w:rsidRDefault="00595011"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„Мама, татко, аз и моята любима книга” </w:t>
      </w:r>
    </w:p>
    <w:p w:rsidR="00595011" w:rsidRPr="004B60DB" w:rsidRDefault="00595011"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„Да върнем децата при книгите” – обогатяване на училищните библиотеки чрез инициативи за подаряване на книга от родители </w:t>
      </w:r>
    </w:p>
    <w:p w:rsidR="00595011" w:rsidRPr="004B60DB" w:rsidRDefault="00595011"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„Пътуваща класна библиотека” - обмен на книги между класовете в училище </w:t>
      </w:r>
    </w:p>
    <w:p w:rsidR="00595011" w:rsidRPr="004B60DB" w:rsidRDefault="00595011"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„Какво ми казва подарената книга” - изразена благодарност към дарителски инициативи </w:t>
      </w:r>
    </w:p>
    <w:p w:rsidR="00595011" w:rsidRPr="004B60DB" w:rsidRDefault="00595011"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Седмица на детската книга - конкурси за най-добър четец и разказвач </w:t>
      </w:r>
    </w:p>
    <w:p w:rsidR="00595011" w:rsidRPr="004B60DB" w:rsidRDefault="00595011"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Викторини на класно и училищно равнище </w:t>
      </w:r>
    </w:p>
    <w:p w:rsidR="00595011" w:rsidRPr="004B60DB" w:rsidRDefault="00595011" w:rsidP="004B60DB">
      <w:pPr>
        <w:pStyle w:val="a6"/>
        <w:numPr>
          <w:ilvl w:val="0"/>
          <w:numId w:val="21"/>
        </w:numPr>
        <w:jc w:val="both"/>
        <w:rPr>
          <w:rFonts w:ascii="Times New Roman" w:hAnsi="Times New Roman"/>
          <w:lang w:val="bg-BG"/>
        </w:rPr>
      </w:pPr>
      <w:r w:rsidRPr="004B60DB">
        <w:rPr>
          <w:rFonts w:ascii="Times New Roman" w:hAnsi="Times New Roman"/>
          <w:lang w:val="bg-BG"/>
        </w:rPr>
        <w:t xml:space="preserve">Училищен маратон на четенето </w:t>
      </w:r>
    </w:p>
    <w:p w:rsidR="00595011" w:rsidRPr="004B60DB" w:rsidRDefault="00595011" w:rsidP="004B60DB">
      <w:pPr>
        <w:pStyle w:val="a6"/>
        <w:numPr>
          <w:ilvl w:val="0"/>
          <w:numId w:val="21"/>
        </w:numPr>
        <w:jc w:val="both"/>
        <w:rPr>
          <w:rFonts w:ascii="Times New Roman" w:hAnsi="Times New Roman"/>
          <w:lang w:val="bg-BG"/>
        </w:rPr>
      </w:pPr>
      <w:r w:rsidRPr="004B60DB">
        <w:rPr>
          <w:rFonts w:ascii="Times New Roman" w:hAnsi="Times New Roman"/>
          <w:lang w:val="bg-BG"/>
        </w:rPr>
        <w:t>Ателие на педагогически инициативи, свързани с четенето</w:t>
      </w:r>
      <w:r w:rsidR="004B60DB" w:rsidRPr="004B60DB">
        <w:rPr>
          <w:rFonts w:ascii="Times New Roman" w:hAnsi="Times New Roman"/>
          <w:lang w:val="bg-BG"/>
        </w:rPr>
        <w:t>.</w:t>
      </w:r>
      <w:r w:rsidRPr="004B60DB">
        <w:rPr>
          <w:rFonts w:ascii="Times New Roman" w:hAnsi="Times New Roman"/>
          <w:lang w:val="bg-BG"/>
        </w:rPr>
        <w:t xml:space="preserve"> </w:t>
      </w:r>
    </w:p>
    <w:p w:rsidR="00595011" w:rsidRPr="00604FF8" w:rsidRDefault="00595011" w:rsidP="00217CAA">
      <w:pPr>
        <w:rPr>
          <w:lang w:val="bg-BG"/>
        </w:rPr>
      </w:pPr>
    </w:p>
    <w:sectPr w:rsidR="00595011" w:rsidRPr="00604FF8" w:rsidSect="004B60DB">
      <w:headerReference w:type="default" r:id="rId9"/>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AC0" w:rsidRDefault="00E40AC0" w:rsidP="000A54EF">
      <w:r>
        <w:separator/>
      </w:r>
    </w:p>
  </w:endnote>
  <w:endnote w:type="continuationSeparator" w:id="0">
    <w:p w:rsidR="00E40AC0" w:rsidRDefault="00E40AC0" w:rsidP="000A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AC0" w:rsidRDefault="00E40AC0" w:rsidP="000A54EF">
      <w:r>
        <w:separator/>
      </w:r>
    </w:p>
  </w:footnote>
  <w:footnote w:type="continuationSeparator" w:id="0">
    <w:p w:rsidR="00E40AC0" w:rsidRDefault="00E40AC0" w:rsidP="000A54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6036"/>
      <w:docPartObj>
        <w:docPartGallery w:val="Page Numbers (Top of Page)"/>
        <w:docPartUnique/>
      </w:docPartObj>
    </w:sdtPr>
    <w:sdtEndPr/>
    <w:sdtContent>
      <w:p w:rsidR="000A54EF" w:rsidRDefault="00836CCA">
        <w:pPr>
          <w:pStyle w:val="a7"/>
          <w:jc w:val="right"/>
        </w:pPr>
        <w:r>
          <w:fldChar w:fldCharType="begin"/>
        </w:r>
        <w:r>
          <w:instrText xml:space="preserve"> PAGE   \* MERGEFORMAT </w:instrText>
        </w:r>
        <w:r>
          <w:fldChar w:fldCharType="separate"/>
        </w:r>
        <w:r w:rsidR="004D36DF">
          <w:rPr>
            <w:noProof/>
          </w:rPr>
          <w:t>9</w:t>
        </w:r>
        <w:r>
          <w:rPr>
            <w:noProof/>
          </w:rPr>
          <w:fldChar w:fldCharType="end"/>
        </w:r>
      </w:p>
    </w:sdtContent>
  </w:sdt>
  <w:p w:rsidR="000A54EF" w:rsidRDefault="000A54E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D456C"/>
    <w:multiLevelType w:val="hybridMultilevel"/>
    <w:tmpl w:val="297CD21E"/>
    <w:lvl w:ilvl="0" w:tplc="3EDE192C">
      <w:numFmt w:val="bullet"/>
      <w:lvlText w:val=""/>
      <w:lvlJc w:val="left"/>
      <w:pPr>
        <w:ind w:left="1071" w:hanging="645"/>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 w15:restartNumberingAfterBreak="0">
    <w:nsid w:val="27C86266"/>
    <w:multiLevelType w:val="hybridMultilevel"/>
    <w:tmpl w:val="74A0963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A1B1410"/>
    <w:multiLevelType w:val="hybridMultilevel"/>
    <w:tmpl w:val="8B746D4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26C0BE5"/>
    <w:multiLevelType w:val="hybridMultilevel"/>
    <w:tmpl w:val="F9BC431E"/>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4" w15:restartNumberingAfterBreak="0">
    <w:nsid w:val="3B334739"/>
    <w:multiLevelType w:val="hybridMultilevel"/>
    <w:tmpl w:val="2E68A4AE"/>
    <w:lvl w:ilvl="0" w:tplc="37DC445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D56486B"/>
    <w:multiLevelType w:val="hybridMultilevel"/>
    <w:tmpl w:val="FDCE5E2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E493F54"/>
    <w:multiLevelType w:val="hybridMultilevel"/>
    <w:tmpl w:val="58C4A8B4"/>
    <w:lvl w:ilvl="0" w:tplc="37DC445A">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64F13D5"/>
    <w:multiLevelType w:val="hybridMultilevel"/>
    <w:tmpl w:val="313426F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6A739D3"/>
    <w:multiLevelType w:val="hybridMultilevel"/>
    <w:tmpl w:val="35C051E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6AF615E"/>
    <w:multiLevelType w:val="hybridMultilevel"/>
    <w:tmpl w:val="F24CE4A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B461088"/>
    <w:multiLevelType w:val="hybridMultilevel"/>
    <w:tmpl w:val="8BB8B92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D77076C"/>
    <w:multiLevelType w:val="hybridMultilevel"/>
    <w:tmpl w:val="F96425FC"/>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2" w15:restartNumberingAfterBreak="0">
    <w:nsid w:val="50F8101B"/>
    <w:multiLevelType w:val="hybridMultilevel"/>
    <w:tmpl w:val="1B087502"/>
    <w:lvl w:ilvl="0" w:tplc="04020009">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58230671"/>
    <w:multiLevelType w:val="hybridMultilevel"/>
    <w:tmpl w:val="EB4A1D6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9BB1A7D"/>
    <w:multiLevelType w:val="hybridMultilevel"/>
    <w:tmpl w:val="77A677DC"/>
    <w:lvl w:ilvl="0" w:tplc="2938B1BE">
      <w:numFmt w:val="bullet"/>
      <w:lvlText w:val=""/>
      <w:lvlJc w:val="left"/>
      <w:pPr>
        <w:ind w:left="1071" w:hanging="645"/>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5" w15:restartNumberingAfterBreak="0">
    <w:nsid w:val="5AEC6354"/>
    <w:multiLevelType w:val="hybridMultilevel"/>
    <w:tmpl w:val="C526E9B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CBA052E"/>
    <w:multiLevelType w:val="hybridMultilevel"/>
    <w:tmpl w:val="EDFC63B0"/>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7" w15:restartNumberingAfterBreak="0">
    <w:nsid w:val="69693B64"/>
    <w:multiLevelType w:val="hybridMultilevel"/>
    <w:tmpl w:val="3550C494"/>
    <w:lvl w:ilvl="0" w:tplc="37DC445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9DA2F33"/>
    <w:multiLevelType w:val="hybridMultilevel"/>
    <w:tmpl w:val="1B3C561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6C3A34C1"/>
    <w:multiLevelType w:val="hybridMultilevel"/>
    <w:tmpl w:val="3B8A825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DF14ED4"/>
    <w:multiLevelType w:val="hybridMultilevel"/>
    <w:tmpl w:val="14EAA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8"/>
  </w:num>
  <w:num w:numId="4">
    <w:abstractNumId w:val="20"/>
  </w:num>
  <w:num w:numId="5">
    <w:abstractNumId w:val="8"/>
  </w:num>
  <w:num w:numId="6">
    <w:abstractNumId w:val="7"/>
  </w:num>
  <w:num w:numId="7">
    <w:abstractNumId w:val="1"/>
  </w:num>
  <w:num w:numId="8">
    <w:abstractNumId w:val="15"/>
  </w:num>
  <w:num w:numId="9">
    <w:abstractNumId w:val="13"/>
  </w:num>
  <w:num w:numId="10">
    <w:abstractNumId w:val="5"/>
  </w:num>
  <w:num w:numId="11">
    <w:abstractNumId w:val="9"/>
  </w:num>
  <w:num w:numId="12">
    <w:abstractNumId w:val="19"/>
  </w:num>
  <w:num w:numId="13">
    <w:abstractNumId w:val="17"/>
  </w:num>
  <w:num w:numId="14">
    <w:abstractNumId w:val="6"/>
  </w:num>
  <w:num w:numId="15">
    <w:abstractNumId w:val="3"/>
  </w:num>
  <w:num w:numId="16">
    <w:abstractNumId w:val="0"/>
  </w:num>
  <w:num w:numId="17">
    <w:abstractNumId w:val="4"/>
  </w:num>
  <w:num w:numId="18">
    <w:abstractNumId w:val="11"/>
  </w:num>
  <w:num w:numId="19">
    <w:abstractNumId w:val="14"/>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28"/>
    <w:rsid w:val="00016C6D"/>
    <w:rsid w:val="00041FA7"/>
    <w:rsid w:val="000A54EF"/>
    <w:rsid w:val="000E3C89"/>
    <w:rsid w:val="000E71D7"/>
    <w:rsid w:val="00113D19"/>
    <w:rsid w:val="00114DC9"/>
    <w:rsid w:val="0015258A"/>
    <w:rsid w:val="001B07E9"/>
    <w:rsid w:val="001E33D8"/>
    <w:rsid w:val="001F4551"/>
    <w:rsid w:val="001F6DC1"/>
    <w:rsid w:val="00217CAA"/>
    <w:rsid w:val="002223E5"/>
    <w:rsid w:val="00240333"/>
    <w:rsid w:val="00245555"/>
    <w:rsid w:val="00276F3B"/>
    <w:rsid w:val="00291138"/>
    <w:rsid w:val="002B630A"/>
    <w:rsid w:val="002D40A0"/>
    <w:rsid w:val="002F178C"/>
    <w:rsid w:val="00361267"/>
    <w:rsid w:val="0036210B"/>
    <w:rsid w:val="003A3E28"/>
    <w:rsid w:val="004051BE"/>
    <w:rsid w:val="00453752"/>
    <w:rsid w:val="00453FDF"/>
    <w:rsid w:val="004B60DB"/>
    <w:rsid w:val="004D36DF"/>
    <w:rsid w:val="00542897"/>
    <w:rsid w:val="00595011"/>
    <w:rsid w:val="005C730D"/>
    <w:rsid w:val="00604FF8"/>
    <w:rsid w:val="006064FB"/>
    <w:rsid w:val="00661000"/>
    <w:rsid w:val="006864FD"/>
    <w:rsid w:val="00690AF8"/>
    <w:rsid w:val="006C672C"/>
    <w:rsid w:val="00703177"/>
    <w:rsid w:val="00707F26"/>
    <w:rsid w:val="00711EA7"/>
    <w:rsid w:val="00714247"/>
    <w:rsid w:val="00725CD0"/>
    <w:rsid w:val="00745596"/>
    <w:rsid w:val="00755EE8"/>
    <w:rsid w:val="007577F2"/>
    <w:rsid w:val="0078569A"/>
    <w:rsid w:val="007A2E03"/>
    <w:rsid w:val="007B0A86"/>
    <w:rsid w:val="007E566D"/>
    <w:rsid w:val="007F3318"/>
    <w:rsid w:val="00800E10"/>
    <w:rsid w:val="00836CCA"/>
    <w:rsid w:val="00872241"/>
    <w:rsid w:val="008B5D14"/>
    <w:rsid w:val="009211FF"/>
    <w:rsid w:val="00936230"/>
    <w:rsid w:val="009A024C"/>
    <w:rsid w:val="00A02081"/>
    <w:rsid w:val="00A33C6E"/>
    <w:rsid w:val="00A37ECC"/>
    <w:rsid w:val="00A70DAD"/>
    <w:rsid w:val="00AC38C3"/>
    <w:rsid w:val="00AC66D4"/>
    <w:rsid w:val="00AF1A85"/>
    <w:rsid w:val="00B11085"/>
    <w:rsid w:val="00B437A0"/>
    <w:rsid w:val="00B935C7"/>
    <w:rsid w:val="00BA7D4A"/>
    <w:rsid w:val="00C11F03"/>
    <w:rsid w:val="00C53A7C"/>
    <w:rsid w:val="00C92D0A"/>
    <w:rsid w:val="00CA6B54"/>
    <w:rsid w:val="00CB36EB"/>
    <w:rsid w:val="00CC6CD5"/>
    <w:rsid w:val="00D23401"/>
    <w:rsid w:val="00D43516"/>
    <w:rsid w:val="00D4480E"/>
    <w:rsid w:val="00D709D8"/>
    <w:rsid w:val="00DB68BF"/>
    <w:rsid w:val="00E054C1"/>
    <w:rsid w:val="00E40AC0"/>
    <w:rsid w:val="00EB62E0"/>
    <w:rsid w:val="00ED1252"/>
    <w:rsid w:val="00EE20B0"/>
    <w:rsid w:val="00F269FF"/>
    <w:rsid w:val="00F54E2A"/>
    <w:rsid w:val="00F9637A"/>
    <w:rsid w:val="00FA7462"/>
  </w:rsids>
  <m:mathPr>
    <m:mathFont m:val="Cambria Math"/>
    <m:brkBin m:val="before"/>
    <m:brkBinSub m:val="--"/>
    <m:smallFrac m:val="0"/>
    <m:dispDef/>
    <m:lMargin m:val="0"/>
    <m:rMargin m:val="0"/>
    <m:defJc m:val="centerGroup"/>
    <m:wrapIndent m:val="1440"/>
    <m:intLim m:val="subSup"/>
    <m:naryLim m:val="undOvr"/>
  </m:mathPr>
  <w:themeFontLang w:val="bg-BG"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216A"/>
  <w15:docId w15:val="{C3CDAAE6-1718-42CC-AF78-4A8B5BE6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E28"/>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A3E28"/>
    <w:rPr>
      <w:color w:val="0000FF"/>
      <w:u w:val="single"/>
    </w:rPr>
  </w:style>
  <w:style w:type="paragraph" w:customStyle="1" w:styleId="Default">
    <w:name w:val="Default"/>
    <w:rsid w:val="00CA6B5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6064FB"/>
    <w:pPr>
      <w:spacing w:after="0" w:line="240" w:lineRule="auto"/>
    </w:pPr>
    <w:rPr>
      <w:rFonts w:ascii="Calibri" w:eastAsia="Times New Roman" w:hAnsi="Calibri" w:cs="Times New Roman"/>
      <w:sz w:val="24"/>
      <w:szCs w:val="24"/>
      <w:lang w:val="en-US" w:bidi="en-US"/>
    </w:rPr>
  </w:style>
  <w:style w:type="table" w:styleId="a5">
    <w:name w:val="Table Grid"/>
    <w:basedOn w:val="a1"/>
    <w:uiPriority w:val="59"/>
    <w:rsid w:val="00113D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F54E2A"/>
    <w:pPr>
      <w:ind w:left="720"/>
      <w:contextualSpacing/>
    </w:pPr>
  </w:style>
  <w:style w:type="paragraph" w:styleId="a7">
    <w:name w:val="header"/>
    <w:basedOn w:val="a"/>
    <w:link w:val="a8"/>
    <w:uiPriority w:val="99"/>
    <w:unhideWhenUsed/>
    <w:rsid w:val="000A54EF"/>
    <w:pPr>
      <w:tabs>
        <w:tab w:val="center" w:pos="4536"/>
        <w:tab w:val="right" w:pos="9072"/>
      </w:tabs>
    </w:pPr>
  </w:style>
  <w:style w:type="character" w:customStyle="1" w:styleId="a8">
    <w:name w:val="Горен колонтитул Знак"/>
    <w:basedOn w:val="a0"/>
    <w:link w:val="a7"/>
    <w:uiPriority w:val="99"/>
    <w:rsid w:val="000A54EF"/>
    <w:rPr>
      <w:rFonts w:ascii="Calibri" w:eastAsia="Times New Roman" w:hAnsi="Calibri" w:cs="Times New Roman"/>
      <w:sz w:val="24"/>
      <w:szCs w:val="24"/>
      <w:lang w:val="en-US" w:bidi="en-US"/>
    </w:rPr>
  </w:style>
  <w:style w:type="paragraph" w:styleId="a9">
    <w:name w:val="footer"/>
    <w:basedOn w:val="a"/>
    <w:link w:val="aa"/>
    <w:uiPriority w:val="99"/>
    <w:semiHidden/>
    <w:unhideWhenUsed/>
    <w:rsid w:val="000A54EF"/>
    <w:pPr>
      <w:tabs>
        <w:tab w:val="center" w:pos="4536"/>
        <w:tab w:val="right" w:pos="9072"/>
      </w:tabs>
    </w:pPr>
  </w:style>
  <w:style w:type="character" w:customStyle="1" w:styleId="aa">
    <w:name w:val="Долен колонтитул Знак"/>
    <w:basedOn w:val="a0"/>
    <w:link w:val="a9"/>
    <w:uiPriority w:val="99"/>
    <w:semiHidden/>
    <w:rsid w:val="000A54EF"/>
    <w:rPr>
      <w:rFonts w:ascii="Calibri" w:eastAsia="Times New Roman" w:hAnsi="Calibri" w:cs="Times New Roman"/>
      <w:sz w:val="24"/>
      <w:szCs w:val="24"/>
      <w:lang w:val="en-US" w:bidi="en-US"/>
    </w:rPr>
  </w:style>
  <w:style w:type="paragraph" w:styleId="ab">
    <w:name w:val="Balloon Text"/>
    <w:basedOn w:val="a"/>
    <w:link w:val="ac"/>
    <w:uiPriority w:val="99"/>
    <w:semiHidden/>
    <w:unhideWhenUsed/>
    <w:rsid w:val="000A54EF"/>
    <w:rPr>
      <w:rFonts w:ascii="Tahoma" w:hAnsi="Tahoma" w:cs="Tahoma"/>
      <w:sz w:val="16"/>
      <w:szCs w:val="16"/>
    </w:rPr>
  </w:style>
  <w:style w:type="character" w:customStyle="1" w:styleId="ac">
    <w:name w:val="Изнесен текст Знак"/>
    <w:basedOn w:val="a0"/>
    <w:link w:val="ab"/>
    <w:uiPriority w:val="99"/>
    <w:semiHidden/>
    <w:rsid w:val="000A54EF"/>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3E758-7D64-46B8-98E4-A6556FCD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2538</Words>
  <Characters>14473</Characters>
  <Application>Microsoft Office Word</Application>
  <DocSecurity>0</DocSecurity>
  <Lines>120</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VOSKS1</cp:lastModifiedBy>
  <cp:revision>15</cp:revision>
  <cp:lastPrinted>2024-10-10T06:48:00Z</cp:lastPrinted>
  <dcterms:created xsi:type="dcterms:W3CDTF">2019-09-18T10:39:00Z</dcterms:created>
  <dcterms:modified xsi:type="dcterms:W3CDTF">2025-10-27T11:19:00Z</dcterms:modified>
</cp:coreProperties>
</file>